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A0053" w14:textId="77777777" w:rsidR="00094B1F" w:rsidRPr="00EF7429" w:rsidRDefault="00094B1F" w:rsidP="00232F3C">
      <w:pPr>
        <w:jc w:val="center"/>
        <w:rPr>
          <w:b/>
          <w:color w:val="000000"/>
          <w:sz w:val="28"/>
          <w:lang w:val="en-US"/>
        </w:rPr>
      </w:pPr>
      <w:bookmarkStart w:id="0" w:name="z6"/>
      <w:bookmarkEnd w:id="0"/>
    </w:p>
    <w:p w14:paraId="6374A954" w14:textId="77777777" w:rsidR="00094B1F" w:rsidRDefault="00094B1F" w:rsidP="00232F3C">
      <w:pPr>
        <w:jc w:val="center"/>
        <w:rPr>
          <w:b/>
          <w:color w:val="000000"/>
          <w:sz w:val="28"/>
        </w:rPr>
      </w:pPr>
    </w:p>
    <w:p w14:paraId="0A91DC00" w14:textId="77777777" w:rsidR="00094B1F" w:rsidRDefault="00094B1F" w:rsidP="00232F3C">
      <w:pPr>
        <w:jc w:val="center"/>
        <w:rPr>
          <w:b/>
          <w:color w:val="000000"/>
          <w:sz w:val="28"/>
        </w:rPr>
      </w:pPr>
    </w:p>
    <w:p w14:paraId="6F03D6BA" w14:textId="77777777" w:rsidR="00094B1F" w:rsidRDefault="00094B1F" w:rsidP="00232F3C">
      <w:pPr>
        <w:jc w:val="center"/>
        <w:rPr>
          <w:b/>
          <w:color w:val="000000"/>
          <w:sz w:val="28"/>
        </w:rPr>
      </w:pPr>
    </w:p>
    <w:p w14:paraId="2F7850C9" w14:textId="77777777" w:rsidR="00094B1F" w:rsidRDefault="00094B1F" w:rsidP="00232F3C">
      <w:pPr>
        <w:jc w:val="center"/>
        <w:rPr>
          <w:b/>
          <w:color w:val="000000"/>
          <w:sz w:val="28"/>
        </w:rPr>
      </w:pPr>
    </w:p>
    <w:p w14:paraId="0D37DD66" w14:textId="1DA524FC" w:rsidR="00094B1F" w:rsidRDefault="00094B1F" w:rsidP="00094B1F">
      <w:pPr>
        <w:rPr>
          <w:b/>
          <w:color w:val="000000"/>
          <w:sz w:val="28"/>
        </w:rPr>
      </w:pPr>
    </w:p>
    <w:p w14:paraId="0C8BA5D7" w14:textId="77777777" w:rsidR="00094B1F" w:rsidRDefault="00094B1F" w:rsidP="00094B1F">
      <w:pPr>
        <w:rPr>
          <w:b/>
          <w:color w:val="000000"/>
          <w:sz w:val="28"/>
        </w:rPr>
      </w:pPr>
    </w:p>
    <w:p w14:paraId="7D6E8D72" w14:textId="4B4B307D" w:rsidR="002D44BF" w:rsidRPr="0066584C" w:rsidRDefault="00A753BD" w:rsidP="0066584C">
      <w:pPr>
        <w:jc w:val="center"/>
        <w:rPr>
          <w:color w:val="000000"/>
          <w:sz w:val="28"/>
          <w:lang w:val="kk-KZ"/>
        </w:rPr>
      </w:pPr>
      <w:r w:rsidRPr="00DA6BD7">
        <w:rPr>
          <w:b/>
          <w:color w:val="000000"/>
          <w:sz w:val="28"/>
        </w:rPr>
        <w:t>«</w:t>
      </w:r>
      <w:proofErr w:type="spellStart"/>
      <w:r w:rsidR="002D44BF" w:rsidRPr="002D44BF">
        <w:rPr>
          <w:b/>
          <w:color w:val="000000"/>
          <w:sz w:val="28"/>
        </w:rPr>
        <w:t>Мемлекеттік</w:t>
      </w:r>
      <w:proofErr w:type="spellEnd"/>
      <w:r w:rsidR="002D44BF" w:rsidRPr="002D44BF">
        <w:rPr>
          <w:b/>
          <w:color w:val="000000"/>
          <w:sz w:val="28"/>
        </w:rPr>
        <w:t xml:space="preserve"> </w:t>
      </w:r>
      <w:proofErr w:type="spellStart"/>
      <w:r w:rsidR="002D44BF" w:rsidRPr="002D44BF">
        <w:rPr>
          <w:b/>
          <w:color w:val="000000"/>
          <w:sz w:val="28"/>
        </w:rPr>
        <w:t>инвестициялық</w:t>
      </w:r>
      <w:proofErr w:type="spellEnd"/>
      <w:r w:rsidR="002D44BF" w:rsidRPr="002D44BF">
        <w:rPr>
          <w:b/>
          <w:color w:val="000000"/>
          <w:sz w:val="28"/>
        </w:rPr>
        <w:t xml:space="preserve"> </w:t>
      </w:r>
      <w:proofErr w:type="spellStart"/>
      <w:r w:rsidR="002D44BF" w:rsidRPr="002D44BF">
        <w:rPr>
          <w:b/>
          <w:color w:val="000000"/>
          <w:sz w:val="28"/>
        </w:rPr>
        <w:t>жобаларды</w:t>
      </w:r>
      <w:proofErr w:type="spellEnd"/>
      <w:r w:rsidR="002D44BF" w:rsidRPr="002D44BF">
        <w:rPr>
          <w:b/>
          <w:color w:val="000000"/>
          <w:sz w:val="28"/>
        </w:rPr>
        <w:t xml:space="preserve"> </w:t>
      </w:r>
      <w:proofErr w:type="spellStart"/>
      <w:r w:rsidR="002D44BF" w:rsidRPr="002D44BF">
        <w:rPr>
          <w:b/>
          <w:color w:val="000000"/>
          <w:sz w:val="28"/>
        </w:rPr>
        <w:t>жоспарлау</w:t>
      </w:r>
      <w:proofErr w:type="spellEnd"/>
      <w:r w:rsidR="002D44BF" w:rsidRPr="002D44BF">
        <w:rPr>
          <w:b/>
          <w:color w:val="000000"/>
          <w:sz w:val="28"/>
        </w:rPr>
        <w:t xml:space="preserve"> </w:t>
      </w:r>
      <w:proofErr w:type="spellStart"/>
      <w:r w:rsidR="002D44BF" w:rsidRPr="002D44BF">
        <w:rPr>
          <w:b/>
          <w:color w:val="000000"/>
          <w:sz w:val="28"/>
        </w:rPr>
        <w:t>және</w:t>
      </w:r>
      <w:proofErr w:type="spellEnd"/>
      <w:r w:rsidR="002D44BF" w:rsidRPr="002D44BF">
        <w:rPr>
          <w:b/>
          <w:color w:val="000000"/>
          <w:sz w:val="28"/>
        </w:rPr>
        <w:t xml:space="preserve"> </w:t>
      </w:r>
      <w:proofErr w:type="spellStart"/>
      <w:r w:rsidR="002D44BF" w:rsidRPr="002D44BF">
        <w:rPr>
          <w:b/>
          <w:color w:val="000000"/>
          <w:sz w:val="28"/>
        </w:rPr>
        <w:t>іске</w:t>
      </w:r>
      <w:proofErr w:type="spellEnd"/>
      <w:r w:rsidR="002D44BF" w:rsidRPr="002D44BF">
        <w:rPr>
          <w:b/>
          <w:color w:val="000000"/>
          <w:sz w:val="28"/>
        </w:rPr>
        <w:t xml:space="preserve"> </w:t>
      </w:r>
      <w:proofErr w:type="spellStart"/>
      <w:r w:rsidR="002D44BF" w:rsidRPr="002D44BF">
        <w:rPr>
          <w:b/>
          <w:color w:val="000000"/>
          <w:sz w:val="28"/>
        </w:rPr>
        <w:t>асыру</w:t>
      </w:r>
      <w:proofErr w:type="spellEnd"/>
      <w:r w:rsidR="002D44BF" w:rsidRPr="002D44BF">
        <w:rPr>
          <w:b/>
          <w:color w:val="000000"/>
          <w:sz w:val="28"/>
        </w:rPr>
        <w:t xml:space="preserve">, </w:t>
      </w:r>
      <w:proofErr w:type="spellStart"/>
      <w:r w:rsidR="002D44BF" w:rsidRPr="002D44BF">
        <w:rPr>
          <w:b/>
          <w:color w:val="000000"/>
          <w:sz w:val="28"/>
        </w:rPr>
        <w:t>инвестициялық</w:t>
      </w:r>
      <w:proofErr w:type="spellEnd"/>
      <w:r w:rsidR="002D44BF" w:rsidRPr="002D44BF">
        <w:rPr>
          <w:b/>
          <w:color w:val="000000"/>
          <w:sz w:val="28"/>
        </w:rPr>
        <w:t xml:space="preserve"> </w:t>
      </w:r>
      <w:proofErr w:type="spellStart"/>
      <w:r w:rsidR="002D44BF" w:rsidRPr="002D44BF">
        <w:rPr>
          <w:b/>
          <w:color w:val="000000"/>
          <w:sz w:val="28"/>
        </w:rPr>
        <w:t>ұсынысты</w:t>
      </w:r>
      <w:proofErr w:type="spellEnd"/>
      <w:r w:rsidR="002D44BF" w:rsidRPr="002D44BF">
        <w:rPr>
          <w:b/>
          <w:color w:val="000000"/>
          <w:sz w:val="28"/>
        </w:rPr>
        <w:t xml:space="preserve">, </w:t>
      </w:r>
      <w:proofErr w:type="spellStart"/>
      <w:r w:rsidR="002D44BF" w:rsidRPr="002D44BF">
        <w:rPr>
          <w:b/>
          <w:color w:val="000000"/>
          <w:sz w:val="28"/>
        </w:rPr>
        <w:t>техникалық-экономикалық</w:t>
      </w:r>
      <w:proofErr w:type="spellEnd"/>
      <w:r w:rsidR="002D44BF" w:rsidRPr="002D44BF">
        <w:rPr>
          <w:b/>
          <w:color w:val="000000"/>
          <w:sz w:val="28"/>
        </w:rPr>
        <w:t xml:space="preserve"> </w:t>
      </w:r>
      <w:proofErr w:type="spellStart"/>
      <w:r w:rsidR="002D44BF" w:rsidRPr="002D44BF">
        <w:rPr>
          <w:b/>
          <w:color w:val="000000"/>
          <w:sz w:val="28"/>
        </w:rPr>
        <w:t>және</w:t>
      </w:r>
      <w:proofErr w:type="spellEnd"/>
      <w:r w:rsidR="002D44BF" w:rsidRPr="002D44BF">
        <w:rPr>
          <w:b/>
          <w:color w:val="000000"/>
          <w:sz w:val="28"/>
        </w:rPr>
        <w:t xml:space="preserve"> </w:t>
      </w:r>
      <w:proofErr w:type="spellStart"/>
      <w:r w:rsidR="002D44BF" w:rsidRPr="002D44BF">
        <w:rPr>
          <w:b/>
          <w:color w:val="000000"/>
          <w:sz w:val="28"/>
        </w:rPr>
        <w:t>қаржылық-экономикалық</w:t>
      </w:r>
      <w:proofErr w:type="spellEnd"/>
      <w:r w:rsidR="002D44BF" w:rsidRPr="002D44BF">
        <w:rPr>
          <w:b/>
          <w:color w:val="000000"/>
          <w:sz w:val="28"/>
        </w:rPr>
        <w:t xml:space="preserve"> </w:t>
      </w:r>
      <w:proofErr w:type="spellStart"/>
      <w:r w:rsidR="002D44BF" w:rsidRPr="002D44BF">
        <w:rPr>
          <w:b/>
          <w:color w:val="000000"/>
          <w:sz w:val="28"/>
        </w:rPr>
        <w:t>негіздемелерді</w:t>
      </w:r>
      <w:proofErr w:type="spellEnd"/>
      <w:r w:rsidR="002D44BF" w:rsidRPr="002D44BF">
        <w:rPr>
          <w:b/>
          <w:color w:val="000000"/>
          <w:sz w:val="28"/>
        </w:rPr>
        <w:t xml:space="preserve"> </w:t>
      </w:r>
      <w:proofErr w:type="spellStart"/>
      <w:r w:rsidR="002D44BF" w:rsidRPr="002D44BF">
        <w:rPr>
          <w:b/>
          <w:color w:val="000000"/>
          <w:sz w:val="28"/>
        </w:rPr>
        <w:t>әзірлеу</w:t>
      </w:r>
      <w:proofErr w:type="spellEnd"/>
      <w:r w:rsidR="002D44BF" w:rsidRPr="002D44BF">
        <w:rPr>
          <w:b/>
          <w:color w:val="000000"/>
          <w:sz w:val="28"/>
        </w:rPr>
        <w:t xml:space="preserve"> </w:t>
      </w:r>
      <w:proofErr w:type="spellStart"/>
      <w:r w:rsidR="002D44BF" w:rsidRPr="002D44BF">
        <w:rPr>
          <w:b/>
          <w:color w:val="000000"/>
          <w:sz w:val="28"/>
        </w:rPr>
        <w:t>немесе</w:t>
      </w:r>
      <w:proofErr w:type="spellEnd"/>
      <w:r w:rsidR="002D44BF" w:rsidRPr="002D44BF">
        <w:rPr>
          <w:b/>
          <w:color w:val="000000"/>
          <w:sz w:val="28"/>
        </w:rPr>
        <w:t xml:space="preserve"> </w:t>
      </w:r>
      <w:proofErr w:type="spellStart"/>
      <w:r w:rsidR="002D44BF" w:rsidRPr="002D44BF">
        <w:rPr>
          <w:b/>
          <w:color w:val="000000"/>
          <w:sz w:val="28"/>
        </w:rPr>
        <w:t>түзету</w:t>
      </w:r>
      <w:proofErr w:type="spellEnd"/>
      <w:r w:rsidR="002D44BF" w:rsidRPr="002D44BF">
        <w:rPr>
          <w:b/>
          <w:color w:val="000000"/>
          <w:sz w:val="28"/>
        </w:rPr>
        <w:t xml:space="preserve">, </w:t>
      </w:r>
      <w:proofErr w:type="spellStart"/>
      <w:r w:rsidR="002D44BF" w:rsidRPr="002D44BF">
        <w:rPr>
          <w:b/>
          <w:color w:val="000000"/>
          <w:sz w:val="28"/>
        </w:rPr>
        <w:t>қажетті</w:t>
      </w:r>
      <w:proofErr w:type="spellEnd"/>
      <w:r w:rsidR="002D44BF" w:rsidRPr="002D44BF">
        <w:rPr>
          <w:b/>
          <w:color w:val="000000"/>
          <w:sz w:val="28"/>
        </w:rPr>
        <w:t xml:space="preserve"> </w:t>
      </w:r>
      <w:proofErr w:type="spellStart"/>
      <w:r w:rsidR="002D44BF" w:rsidRPr="002D44BF">
        <w:rPr>
          <w:b/>
          <w:color w:val="000000"/>
          <w:sz w:val="28"/>
        </w:rPr>
        <w:t>сараптамалар</w:t>
      </w:r>
      <w:proofErr w:type="spellEnd"/>
      <w:r w:rsidR="002D44BF" w:rsidRPr="002D44BF">
        <w:rPr>
          <w:b/>
          <w:color w:val="000000"/>
          <w:sz w:val="28"/>
        </w:rPr>
        <w:t xml:space="preserve"> </w:t>
      </w:r>
      <w:proofErr w:type="spellStart"/>
      <w:r w:rsidR="002D44BF" w:rsidRPr="002D44BF">
        <w:rPr>
          <w:b/>
          <w:color w:val="000000"/>
          <w:sz w:val="28"/>
        </w:rPr>
        <w:t>жүргізу</w:t>
      </w:r>
      <w:proofErr w:type="spellEnd"/>
      <w:r w:rsidR="002D44BF" w:rsidRPr="002D44BF">
        <w:rPr>
          <w:b/>
          <w:color w:val="000000"/>
          <w:sz w:val="28"/>
        </w:rPr>
        <w:t xml:space="preserve">, </w:t>
      </w:r>
      <w:proofErr w:type="spellStart"/>
      <w:r w:rsidR="002D44BF" w:rsidRPr="002D44BF">
        <w:rPr>
          <w:b/>
          <w:color w:val="000000"/>
          <w:sz w:val="28"/>
        </w:rPr>
        <w:t>бюджеттік</w:t>
      </w:r>
      <w:proofErr w:type="spellEnd"/>
      <w:r w:rsidR="002D44BF" w:rsidRPr="002D44BF">
        <w:rPr>
          <w:b/>
          <w:color w:val="000000"/>
          <w:sz w:val="28"/>
        </w:rPr>
        <w:t xml:space="preserve"> </w:t>
      </w:r>
      <w:proofErr w:type="spellStart"/>
      <w:r w:rsidR="002D44BF" w:rsidRPr="002D44BF">
        <w:rPr>
          <w:b/>
          <w:color w:val="000000"/>
          <w:sz w:val="28"/>
        </w:rPr>
        <w:t>кредиттеудің</w:t>
      </w:r>
      <w:proofErr w:type="spellEnd"/>
      <w:r w:rsidR="002D44BF" w:rsidRPr="002D44BF">
        <w:rPr>
          <w:b/>
          <w:color w:val="000000"/>
          <w:sz w:val="28"/>
        </w:rPr>
        <w:t xml:space="preserve"> </w:t>
      </w:r>
      <w:proofErr w:type="spellStart"/>
      <w:r w:rsidR="002D44BF" w:rsidRPr="002D44BF">
        <w:rPr>
          <w:b/>
          <w:color w:val="000000"/>
          <w:sz w:val="28"/>
        </w:rPr>
        <w:t>орындылығын</w:t>
      </w:r>
      <w:proofErr w:type="spellEnd"/>
      <w:r w:rsidR="002D44BF" w:rsidRPr="002D44BF">
        <w:rPr>
          <w:b/>
          <w:color w:val="000000"/>
          <w:sz w:val="28"/>
        </w:rPr>
        <w:t xml:space="preserve"> </w:t>
      </w:r>
      <w:proofErr w:type="spellStart"/>
      <w:r w:rsidR="002D44BF" w:rsidRPr="002D44BF">
        <w:rPr>
          <w:b/>
          <w:color w:val="000000"/>
          <w:sz w:val="28"/>
        </w:rPr>
        <w:t>айқындау</w:t>
      </w:r>
      <w:proofErr w:type="spellEnd"/>
      <w:r w:rsidR="002D44BF" w:rsidRPr="002D44BF">
        <w:rPr>
          <w:b/>
          <w:color w:val="000000"/>
          <w:sz w:val="28"/>
        </w:rPr>
        <w:t xml:space="preserve">, </w:t>
      </w:r>
      <w:proofErr w:type="spellStart"/>
      <w:r w:rsidR="002D44BF" w:rsidRPr="002D44BF">
        <w:rPr>
          <w:b/>
          <w:color w:val="000000"/>
          <w:sz w:val="28"/>
        </w:rPr>
        <w:t>мемлекеттік</w:t>
      </w:r>
      <w:proofErr w:type="spellEnd"/>
      <w:r w:rsidR="002D44BF" w:rsidRPr="002D44BF">
        <w:rPr>
          <w:b/>
          <w:color w:val="000000"/>
          <w:sz w:val="28"/>
        </w:rPr>
        <w:t xml:space="preserve"> </w:t>
      </w:r>
      <w:proofErr w:type="spellStart"/>
      <w:r w:rsidR="002D44BF" w:rsidRPr="002D44BF">
        <w:rPr>
          <w:b/>
          <w:color w:val="000000"/>
          <w:sz w:val="28"/>
        </w:rPr>
        <w:t>инвестициялық</w:t>
      </w:r>
      <w:proofErr w:type="spellEnd"/>
      <w:r w:rsidR="002D44BF" w:rsidRPr="002D44BF">
        <w:rPr>
          <w:b/>
          <w:color w:val="000000"/>
          <w:sz w:val="28"/>
        </w:rPr>
        <w:t xml:space="preserve"> </w:t>
      </w:r>
      <w:proofErr w:type="spellStart"/>
      <w:r w:rsidR="002D44BF" w:rsidRPr="002D44BF">
        <w:rPr>
          <w:b/>
          <w:color w:val="000000"/>
          <w:sz w:val="28"/>
        </w:rPr>
        <w:t>жобалар</w:t>
      </w:r>
      <w:proofErr w:type="spellEnd"/>
      <w:r w:rsidR="002D44BF" w:rsidRPr="002D44BF">
        <w:rPr>
          <w:b/>
          <w:color w:val="000000"/>
          <w:sz w:val="28"/>
        </w:rPr>
        <w:t xml:space="preserve"> </w:t>
      </w:r>
      <w:proofErr w:type="spellStart"/>
      <w:r w:rsidR="002D44BF" w:rsidRPr="002D44BF">
        <w:rPr>
          <w:b/>
          <w:color w:val="000000"/>
          <w:sz w:val="28"/>
        </w:rPr>
        <w:t>портфелін</w:t>
      </w:r>
      <w:proofErr w:type="spellEnd"/>
      <w:r w:rsidR="002D44BF" w:rsidRPr="002D44BF">
        <w:rPr>
          <w:b/>
          <w:color w:val="000000"/>
          <w:sz w:val="28"/>
        </w:rPr>
        <w:t xml:space="preserve"> </w:t>
      </w:r>
      <w:proofErr w:type="spellStart"/>
      <w:r w:rsidR="002D44BF" w:rsidRPr="002D44BF">
        <w:rPr>
          <w:b/>
          <w:color w:val="000000"/>
          <w:sz w:val="28"/>
        </w:rPr>
        <w:t>қалыптастыру</w:t>
      </w:r>
      <w:proofErr w:type="spellEnd"/>
      <w:r w:rsidR="002D44BF" w:rsidRPr="002D44BF">
        <w:rPr>
          <w:b/>
          <w:color w:val="000000"/>
          <w:sz w:val="28"/>
        </w:rPr>
        <w:t xml:space="preserve">, </w:t>
      </w:r>
      <w:proofErr w:type="spellStart"/>
      <w:r w:rsidR="002D44BF" w:rsidRPr="002D44BF">
        <w:rPr>
          <w:b/>
          <w:color w:val="000000"/>
          <w:sz w:val="28"/>
        </w:rPr>
        <w:t>сондай-ақ</w:t>
      </w:r>
      <w:proofErr w:type="spellEnd"/>
      <w:r w:rsidR="002D44BF" w:rsidRPr="002D44BF">
        <w:rPr>
          <w:b/>
          <w:color w:val="000000"/>
          <w:sz w:val="28"/>
        </w:rPr>
        <w:t xml:space="preserve"> </w:t>
      </w:r>
      <w:proofErr w:type="spellStart"/>
      <w:r w:rsidR="002D44BF" w:rsidRPr="002D44BF">
        <w:rPr>
          <w:b/>
          <w:color w:val="000000"/>
          <w:sz w:val="28"/>
        </w:rPr>
        <w:t>мемлекеттік</w:t>
      </w:r>
      <w:proofErr w:type="spellEnd"/>
      <w:r w:rsidR="002D44BF" w:rsidRPr="002D44BF">
        <w:rPr>
          <w:b/>
          <w:color w:val="000000"/>
          <w:sz w:val="28"/>
        </w:rPr>
        <w:t xml:space="preserve"> </w:t>
      </w:r>
      <w:proofErr w:type="spellStart"/>
      <w:r w:rsidR="002D44BF" w:rsidRPr="002D44BF">
        <w:rPr>
          <w:b/>
          <w:color w:val="000000"/>
          <w:sz w:val="28"/>
        </w:rPr>
        <w:t>инвестициялық</w:t>
      </w:r>
      <w:proofErr w:type="spellEnd"/>
      <w:r w:rsidR="002D44BF" w:rsidRPr="002D44BF">
        <w:rPr>
          <w:b/>
          <w:color w:val="000000"/>
          <w:sz w:val="28"/>
        </w:rPr>
        <w:t xml:space="preserve"> </w:t>
      </w:r>
      <w:proofErr w:type="spellStart"/>
      <w:r w:rsidR="002D44BF" w:rsidRPr="002D44BF">
        <w:rPr>
          <w:b/>
          <w:color w:val="000000"/>
          <w:sz w:val="28"/>
        </w:rPr>
        <w:t>жобалардың</w:t>
      </w:r>
      <w:proofErr w:type="spellEnd"/>
      <w:r w:rsidR="002D44BF" w:rsidRPr="002D44BF">
        <w:rPr>
          <w:b/>
          <w:color w:val="000000"/>
          <w:sz w:val="28"/>
        </w:rPr>
        <w:t xml:space="preserve"> </w:t>
      </w:r>
      <w:proofErr w:type="spellStart"/>
      <w:r w:rsidR="002D44BF" w:rsidRPr="002D44BF">
        <w:rPr>
          <w:b/>
          <w:color w:val="000000"/>
          <w:sz w:val="28"/>
        </w:rPr>
        <w:t>бекітілген</w:t>
      </w:r>
      <w:proofErr w:type="spellEnd"/>
      <w:r w:rsidR="002D44BF" w:rsidRPr="002D44BF">
        <w:rPr>
          <w:b/>
          <w:color w:val="000000"/>
          <w:sz w:val="28"/>
        </w:rPr>
        <w:t xml:space="preserve"> (</w:t>
      </w:r>
      <w:proofErr w:type="spellStart"/>
      <w:r w:rsidR="002D44BF" w:rsidRPr="002D44BF">
        <w:rPr>
          <w:b/>
          <w:color w:val="000000"/>
          <w:sz w:val="28"/>
        </w:rPr>
        <w:t>нақтыланған</w:t>
      </w:r>
      <w:proofErr w:type="spellEnd"/>
      <w:r w:rsidR="002D44BF" w:rsidRPr="002D44BF">
        <w:rPr>
          <w:b/>
          <w:color w:val="000000"/>
          <w:sz w:val="28"/>
        </w:rPr>
        <w:t xml:space="preserve">) </w:t>
      </w:r>
      <w:proofErr w:type="spellStart"/>
      <w:r w:rsidR="002D44BF" w:rsidRPr="002D44BF">
        <w:rPr>
          <w:b/>
          <w:color w:val="000000"/>
          <w:sz w:val="28"/>
        </w:rPr>
        <w:t>параметрлерін</w:t>
      </w:r>
      <w:proofErr w:type="spellEnd"/>
      <w:r w:rsidR="002D44BF" w:rsidRPr="002D44BF">
        <w:rPr>
          <w:b/>
          <w:color w:val="000000"/>
          <w:sz w:val="28"/>
        </w:rPr>
        <w:t xml:space="preserve"> </w:t>
      </w:r>
      <w:proofErr w:type="spellStart"/>
      <w:r w:rsidR="002D44BF" w:rsidRPr="002D44BF">
        <w:rPr>
          <w:b/>
          <w:color w:val="000000"/>
          <w:sz w:val="28"/>
        </w:rPr>
        <w:t>түзету</w:t>
      </w:r>
      <w:proofErr w:type="spellEnd"/>
      <w:r w:rsidR="002D44BF" w:rsidRPr="002D44BF">
        <w:rPr>
          <w:b/>
          <w:color w:val="000000"/>
          <w:sz w:val="28"/>
        </w:rPr>
        <w:t xml:space="preserve">, </w:t>
      </w:r>
      <w:proofErr w:type="spellStart"/>
      <w:r w:rsidR="002D44BF" w:rsidRPr="002D44BF">
        <w:rPr>
          <w:b/>
          <w:color w:val="000000"/>
          <w:sz w:val="28"/>
        </w:rPr>
        <w:t>іріктеу</w:t>
      </w:r>
      <w:proofErr w:type="spellEnd"/>
      <w:r w:rsidR="002D44BF" w:rsidRPr="002D44BF">
        <w:rPr>
          <w:b/>
          <w:color w:val="000000"/>
          <w:sz w:val="28"/>
        </w:rPr>
        <w:t xml:space="preserve">, </w:t>
      </w:r>
      <w:proofErr w:type="spellStart"/>
      <w:r w:rsidR="002D44BF" w:rsidRPr="002D44BF">
        <w:rPr>
          <w:b/>
          <w:color w:val="000000"/>
          <w:sz w:val="28"/>
        </w:rPr>
        <w:t>іске</w:t>
      </w:r>
      <w:proofErr w:type="spellEnd"/>
      <w:r w:rsidR="002D44BF" w:rsidRPr="002D44BF">
        <w:rPr>
          <w:b/>
          <w:color w:val="000000"/>
          <w:sz w:val="28"/>
        </w:rPr>
        <w:t xml:space="preserve"> </w:t>
      </w:r>
      <w:proofErr w:type="spellStart"/>
      <w:r w:rsidR="002D44BF" w:rsidRPr="002D44BF">
        <w:rPr>
          <w:b/>
          <w:color w:val="000000"/>
          <w:sz w:val="28"/>
        </w:rPr>
        <w:t>асырылуын</w:t>
      </w:r>
      <w:proofErr w:type="spellEnd"/>
      <w:r w:rsidR="002D44BF" w:rsidRPr="002D44BF">
        <w:rPr>
          <w:b/>
          <w:color w:val="000000"/>
          <w:sz w:val="28"/>
        </w:rPr>
        <w:t xml:space="preserve"> </w:t>
      </w:r>
      <w:proofErr w:type="spellStart"/>
      <w:r w:rsidR="002D44BF" w:rsidRPr="002D44BF">
        <w:rPr>
          <w:b/>
          <w:color w:val="000000"/>
          <w:sz w:val="28"/>
        </w:rPr>
        <w:t>мониторингтеу</w:t>
      </w:r>
      <w:proofErr w:type="spellEnd"/>
      <w:r w:rsidR="002D44BF" w:rsidRPr="002D44BF">
        <w:rPr>
          <w:b/>
          <w:color w:val="000000"/>
          <w:sz w:val="28"/>
        </w:rPr>
        <w:t xml:space="preserve"> </w:t>
      </w:r>
      <w:proofErr w:type="spellStart"/>
      <w:r w:rsidR="002D44BF" w:rsidRPr="002D44BF">
        <w:rPr>
          <w:b/>
          <w:color w:val="000000"/>
          <w:sz w:val="28"/>
        </w:rPr>
        <w:t>және</w:t>
      </w:r>
      <w:proofErr w:type="spellEnd"/>
      <w:r w:rsidR="002D44BF" w:rsidRPr="002D44BF">
        <w:rPr>
          <w:b/>
          <w:color w:val="000000"/>
          <w:sz w:val="28"/>
        </w:rPr>
        <w:t xml:space="preserve"> </w:t>
      </w:r>
      <w:proofErr w:type="spellStart"/>
      <w:r w:rsidR="002D44BF" w:rsidRPr="002D44BF">
        <w:rPr>
          <w:b/>
          <w:color w:val="000000"/>
          <w:sz w:val="28"/>
        </w:rPr>
        <w:t>бағалау</w:t>
      </w:r>
      <w:proofErr w:type="spellEnd"/>
      <w:r w:rsidR="002D44BF" w:rsidRPr="002D44BF">
        <w:rPr>
          <w:b/>
          <w:color w:val="000000"/>
          <w:sz w:val="28"/>
        </w:rPr>
        <w:t xml:space="preserve"> </w:t>
      </w:r>
      <w:proofErr w:type="spellStart"/>
      <w:r w:rsidR="002D44BF" w:rsidRPr="002D44BF">
        <w:rPr>
          <w:b/>
          <w:color w:val="000000"/>
          <w:sz w:val="28"/>
        </w:rPr>
        <w:t>қағидаларын</w:t>
      </w:r>
      <w:proofErr w:type="spellEnd"/>
      <w:r w:rsidR="002D44BF" w:rsidRPr="002D44BF">
        <w:rPr>
          <w:b/>
          <w:color w:val="000000"/>
          <w:sz w:val="28"/>
        </w:rPr>
        <w:t xml:space="preserve"> </w:t>
      </w:r>
      <w:proofErr w:type="spellStart"/>
      <w:r w:rsidR="002D44BF" w:rsidRPr="002D44BF">
        <w:rPr>
          <w:b/>
          <w:color w:val="000000"/>
          <w:sz w:val="28"/>
        </w:rPr>
        <w:t>бекіту</w:t>
      </w:r>
      <w:proofErr w:type="spellEnd"/>
      <w:r w:rsidR="002D44BF" w:rsidRPr="002D44BF">
        <w:rPr>
          <w:b/>
          <w:color w:val="000000"/>
          <w:sz w:val="28"/>
        </w:rPr>
        <w:t xml:space="preserve"> </w:t>
      </w:r>
      <w:proofErr w:type="spellStart"/>
      <w:r w:rsidR="002D44BF" w:rsidRPr="002D44BF">
        <w:rPr>
          <w:b/>
          <w:color w:val="000000"/>
          <w:sz w:val="28"/>
        </w:rPr>
        <w:t>туралы</w:t>
      </w:r>
      <w:proofErr w:type="spellEnd"/>
      <w:r w:rsidRPr="00DA6BD7">
        <w:rPr>
          <w:b/>
          <w:color w:val="000000"/>
          <w:sz w:val="28"/>
        </w:rPr>
        <w:t>»</w:t>
      </w:r>
      <w:r w:rsidR="002D44BF">
        <w:rPr>
          <w:b/>
          <w:color w:val="000000"/>
          <w:sz w:val="28"/>
          <w:lang w:val="kk-KZ"/>
        </w:rPr>
        <w:t xml:space="preserve"> </w:t>
      </w:r>
      <w:r w:rsidR="002D44BF" w:rsidRPr="002D44BF">
        <w:rPr>
          <w:b/>
          <w:color w:val="000000"/>
          <w:sz w:val="28"/>
          <w:lang w:val="kk-KZ"/>
        </w:rPr>
        <w:t xml:space="preserve">Қазақстан Республикасы Ұлттық экономика министрінің міндетін атқарушының 2025 жылғы 28 маусымдағы № 59 бұйрығына өзгерістер мен толықтыру енгізу туралы </w:t>
      </w:r>
    </w:p>
    <w:p w14:paraId="19769AAD" w14:textId="7EAE0095" w:rsidR="002D44BF" w:rsidRDefault="002D44BF">
      <w:pPr>
        <w:ind w:firstLine="709"/>
        <w:jc w:val="center"/>
        <w:rPr>
          <w:sz w:val="28"/>
          <w:szCs w:val="28"/>
        </w:rPr>
      </w:pPr>
    </w:p>
    <w:p w14:paraId="74594F88" w14:textId="77777777" w:rsidR="002D44BF" w:rsidRDefault="002D44BF">
      <w:pPr>
        <w:ind w:firstLine="709"/>
        <w:jc w:val="center"/>
        <w:rPr>
          <w:sz w:val="28"/>
          <w:szCs w:val="28"/>
        </w:rPr>
      </w:pPr>
    </w:p>
    <w:p w14:paraId="0B2BBB71" w14:textId="77777777" w:rsidR="0066584C" w:rsidRPr="00725A0A" w:rsidRDefault="0066584C" w:rsidP="00725A0A">
      <w:pPr>
        <w:pStyle w:val="PPP"/>
        <w:ind w:firstLine="709"/>
        <w:rPr>
          <w:b/>
          <w:lang w:val="kk-KZ"/>
        </w:rPr>
      </w:pPr>
      <w:bookmarkStart w:id="1" w:name="z4"/>
      <w:r w:rsidRPr="00725A0A">
        <w:rPr>
          <w:b/>
          <w:lang w:val="kk-KZ"/>
        </w:rPr>
        <w:t>БҰЙЫРАМЫН:</w:t>
      </w:r>
    </w:p>
    <w:p w14:paraId="11A9112F" w14:textId="68B3B359" w:rsidR="00B566B8" w:rsidRPr="00725A0A" w:rsidRDefault="0066584C" w:rsidP="00725A0A">
      <w:pPr>
        <w:pStyle w:val="PPP"/>
        <w:ind w:firstLine="709"/>
        <w:rPr>
          <w:rFonts w:eastAsia="Times New Roman"/>
          <w:lang w:val="kk-KZ" w:eastAsia="ru-RU"/>
        </w:rPr>
      </w:pPr>
      <w:r w:rsidRPr="00725A0A">
        <w:rPr>
          <w:rFonts w:eastAsia="Times New Roman"/>
          <w:lang w:val="kk-KZ" w:eastAsia="ru-RU"/>
        </w:rPr>
        <w:t>«Мемлекеттік инвестициялық жобаларды жоспарлау және іске асыру, инвестициялық ұсынысты, техникалық-экономикалық және қаржылық-экономикалық негіздемелерді әзірлеу немесе түзету, қажетті сараптамалар жүргізу, бюджеттік кредиттеудің орындылығын айқындау, мемлекеттік инвестициялық жобалар портфелін қалыптастыру, сондай-ақ мемлекеттік инвестициялық жобалардың бекітілген (нақтыланған) параметрлерін түзету, іріктеу, іске асырылуын мониторингтеу және бағалау қағидаларын бекіту туралы» Қазақстан Республикасы Ұлттық экономика министрінің міндетін атқарушының 2025 жылғы 28 маусымдағы № 59 бұйрығына келесі өзгерістер мен толықтыру</w:t>
      </w:r>
      <w:r w:rsidR="003C7435" w:rsidRPr="00725A0A">
        <w:rPr>
          <w:rFonts w:eastAsia="Times New Roman"/>
          <w:lang w:val="kk-KZ" w:eastAsia="ru-RU"/>
        </w:rPr>
        <w:t xml:space="preserve"> енгізілсін</w:t>
      </w:r>
      <w:r w:rsidR="00A753BD" w:rsidRPr="00725A0A">
        <w:rPr>
          <w:rFonts w:eastAsia="Times New Roman"/>
          <w:lang w:val="kk-KZ" w:eastAsia="ru-RU"/>
        </w:rPr>
        <w:t>:</w:t>
      </w:r>
    </w:p>
    <w:p w14:paraId="1E04FB5D" w14:textId="577B58E5" w:rsidR="00B566B8" w:rsidRDefault="0066584C" w:rsidP="00F416D7">
      <w:pPr>
        <w:ind w:firstLine="709"/>
        <w:jc w:val="both"/>
        <w:rPr>
          <w:sz w:val="28"/>
          <w:szCs w:val="28"/>
          <w:lang w:val="kk-KZ"/>
        </w:rPr>
      </w:pPr>
      <w:r>
        <w:rPr>
          <w:sz w:val="28"/>
          <w:szCs w:val="28"/>
          <w:lang w:val="kk-KZ"/>
        </w:rPr>
        <w:t>К</w:t>
      </w:r>
      <w:r w:rsidRPr="0066584C">
        <w:rPr>
          <w:sz w:val="28"/>
          <w:szCs w:val="28"/>
          <w:lang w:val="kk-KZ"/>
        </w:rPr>
        <w:t>өрсетілген бұйрықпен бекітілген</w:t>
      </w:r>
      <w:r>
        <w:rPr>
          <w:sz w:val="28"/>
          <w:szCs w:val="28"/>
          <w:lang w:val="kk-KZ"/>
        </w:rPr>
        <w:t xml:space="preserve"> </w:t>
      </w:r>
      <w:r w:rsidRPr="0066584C">
        <w:rPr>
          <w:sz w:val="28"/>
          <w:szCs w:val="28"/>
          <w:lang w:val="kk-KZ"/>
        </w:rPr>
        <w:t>Мемлекеттік инвестициялық жобаларды жоспарлау және іске асыру, инвестициялық ұсынысты, техникалық-экономикалық және қаржылық-экономикалық негіздемелерді әзірлеу немесе түзету, қажетті сараптамалар жүргізу, бюджеттік кредиттеудің орындылығын айқындау, мемлекеттік инвестициялық жобалар портфелін қалыптастыру, сондай-ақ мемлекеттік инвестициялық жобалардың бекітілген (нақтыланған) параметрлерін түзету, іріктеу, іске асырылуын мониторингтеу және бағалау қағидаларын бекіту туралы</w:t>
      </w:r>
      <w:r w:rsidR="00A753BD" w:rsidRPr="00D749F6">
        <w:rPr>
          <w:sz w:val="28"/>
          <w:szCs w:val="28"/>
          <w:lang w:val="kk-KZ"/>
        </w:rPr>
        <w:t>:</w:t>
      </w:r>
    </w:p>
    <w:p w14:paraId="4FAD5E8B" w14:textId="68F008BA" w:rsidR="003C7435" w:rsidRDefault="003C7435" w:rsidP="00232F3C">
      <w:pPr>
        <w:ind w:firstLine="709"/>
        <w:jc w:val="both"/>
        <w:rPr>
          <w:sz w:val="28"/>
          <w:szCs w:val="28"/>
          <w:lang w:val="kk-KZ"/>
        </w:rPr>
      </w:pPr>
      <w:r>
        <w:rPr>
          <w:sz w:val="28"/>
          <w:szCs w:val="28"/>
          <w:lang w:val="kk-KZ"/>
        </w:rPr>
        <w:t xml:space="preserve">19-тармақ </w:t>
      </w:r>
      <w:r w:rsidR="00EC23C9">
        <w:rPr>
          <w:sz w:val="28"/>
          <w:szCs w:val="28"/>
          <w:lang w:val="kk-KZ"/>
        </w:rPr>
        <w:t>мынадай мазмұндағы үшінші бөлікмен толықтырылсын:</w:t>
      </w:r>
    </w:p>
    <w:p w14:paraId="5B8BAC33" w14:textId="676AD47E" w:rsidR="00EC23C9" w:rsidRDefault="000B2FF2" w:rsidP="000B2FF2">
      <w:pPr>
        <w:ind w:firstLine="709"/>
        <w:jc w:val="both"/>
        <w:rPr>
          <w:sz w:val="28"/>
          <w:szCs w:val="28"/>
          <w:lang w:val="kk-KZ"/>
        </w:rPr>
      </w:pPr>
      <w:r w:rsidRPr="000B2FF2">
        <w:rPr>
          <w:sz w:val="28"/>
          <w:szCs w:val="28"/>
          <w:lang w:val="kk-KZ"/>
        </w:rPr>
        <w:t xml:space="preserve">«Үкіметтік сыртқы қарыздар қаражатынан және сыртқы қарыздарды республикалық бюджет қаражатынан қоса қаржыландыруды көздейтін МИЖ-дердің инвестициялық ұсыныстарын әзірлеу ББӘ-нің қарыз қаражатын тарту </w:t>
      </w:r>
      <w:r w:rsidRPr="000B2FF2">
        <w:rPr>
          <w:sz w:val="28"/>
          <w:szCs w:val="28"/>
          <w:lang w:val="kk-KZ"/>
        </w:rPr>
        <w:lastRenderedPageBreak/>
        <w:t>туралы шешім қабылдаған күнінен бастап 20 (жиырма) жұмыс күні ішінде жүзеге асырады.</w:t>
      </w:r>
      <w:r>
        <w:rPr>
          <w:sz w:val="28"/>
          <w:szCs w:val="28"/>
          <w:lang w:val="kk-KZ"/>
        </w:rPr>
        <w:t>»;</w:t>
      </w:r>
    </w:p>
    <w:p w14:paraId="0866CC21" w14:textId="077648B3" w:rsidR="000B2FF2" w:rsidRDefault="000B2FF2" w:rsidP="000B2FF2">
      <w:pPr>
        <w:ind w:firstLine="709"/>
        <w:jc w:val="both"/>
        <w:rPr>
          <w:sz w:val="28"/>
          <w:szCs w:val="28"/>
          <w:lang w:val="kk-KZ"/>
        </w:rPr>
      </w:pPr>
      <w:r>
        <w:rPr>
          <w:sz w:val="28"/>
          <w:szCs w:val="28"/>
          <w:lang w:val="kk-KZ"/>
        </w:rPr>
        <w:t xml:space="preserve">28-тармақтың екінші бөлігі мынадай редакцияда жазылсын: </w:t>
      </w:r>
    </w:p>
    <w:p w14:paraId="5FCFADAD" w14:textId="37D8A7A4" w:rsidR="000B2FF2" w:rsidRDefault="000B2FF2" w:rsidP="000B2FF2">
      <w:pPr>
        <w:ind w:firstLine="709"/>
        <w:jc w:val="both"/>
        <w:rPr>
          <w:sz w:val="28"/>
          <w:szCs w:val="28"/>
          <w:lang w:val="kk-KZ"/>
        </w:rPr>
      </w:pPr>
      <w:r w:rsidRPr="000B2FF2">
        <w:rPr>
          <w:sz w:val="28"/>
          <w:szCs w:val="28"/>
          <w:lang w:val="kk-KZ"/>
        </w:rPr>
        <w:t>«МИЖ инвестициялық ұсынысына салалық қорытындыны ББӘ квазимемлекеттік сектор субъектілері осы Қағидалардың 25-тармағында көрсетілген құжаттарды енгізген күннен бастап 20 (жиырма) жұмыс күні ішінде ұсынады.</w:t>
      </w:r>
      <w:r>
        <w:rPr>
          <w:sz w:val="28"/>
          <w:szCs w:val="28"/>
          <w:lang w:val="kk-KZ"/>
        </w:rPr>
        <w:t>»;</w:t>
      </w:r>
    </w:p>
    <w:p w14:paraId="797B22E8" w14:textId="3FCF4AF1" w:rsidR="00232F3C" w:rsidRPr="000B2FF2" w:rsidRDefault="000B2FF2" w:rsidP="00232F3C">
      <w:pPr>
        <w:ind w:firstLine="709"/>
        <w:jc w:val="both"/>
        <w:rPr>
          <w:sz w:val="28"/>
          <w:szCs w:val="28"/>
          <w:lang w:val="kk-KZ"/>
        </w:rPr>
      </w:pPr>
      <w:r w:rsidRPr="000B2FF2">
        <w:rPr>
          <w:sz w:val="28"/>
          <w:szCs w:val="28"/>
          <w:lang w:val="kk-KZ"/>
        </w:rPr>
        <w:t>35-тарма</w:t>
      </w:r>
      <w:r>
        <w:rPr>
          <w:sz w:val="28"/>
          <w:szCs w:val="28"/>
          <w:lang w:val="kk-KZ"/>
        </w:rPr>
        <w:t>қ</w:t>
      </w:r>
      <w:r w:rsidR="00F416D7" w:rsidRPr="000B2FF2">
        <w:rPr>
          <w:sz w:val="28"/>
          <w:szCs w:val="28"/>
          <w:lang w:val="kk-KZ"/>
        </w:rPr>
        <w:t xml:space="preserve"> мынадай редакцияда жазылсын:</w:t>
      </w:r>
    </w:p>
    <w:p w14:paraId="5CB089DD" w14:textId="4D2B170C" w:rsidR="000B2FF2" w:rsidRPr="000B2FF2" w:rsidRDefault="000B2FF2" w:rsidP="000B2FF2">
      <w:pPr>
        <w:pStyle w:val="PPP"/>
        <w:ind w:firstLine="709"/>
        <w:rPr>
          <w:rFonts w:eastAsia="Times New Roman"/>
          <w:szCs w:val="28"/>
          <w:lang w:val="kk-KZ" w:eastAsia="ru-RU"/>
        </w:rPr>
      </w:pPr>
      <w:r w:rsidRPr="000B2FF2">
        <w:rPr>
          <w:rFonts w:eastAsia="Times New Roman"/>
          <w:szCs w:val="28"/>
          <w:lang w:val="kk-KZ" w:eastAsia="ru-RU"/>
        </w:rPr>
        <w:t>«МИЖ инвестициялық ұсынысына қажетті сараптамаларды жүргізу осы Қағидалардың 25-тармағында көрсетілген құжаттарды қарауды және бюджет саясаты жөніндегі орталық уәкілетті органның немесе мемлекеттік жоспарлау жөніндегі жергілікті уәкілетті органның ББӘ-нің инвестициялық ұсынысына экономикалық қорытынды дайындауды білдіреді.</w:t>
      </w:r>
    </w:p>
    <w:p w14:paraId="7BA5C656" w14:textId="77777777" w:rsidR="000B2FF2" w:rsidRPr="000B2FF2" w:rsidRDefault="000B2FF2" w:rsidP="000B2FF2">
      <w:pPr>
        <w:pStyle w:val="PPP"/>
        <w:ind w:firstLine="709"/>
        <w:rPr>
          <w:rFonts w:eastAsia="Times New Roman"/>
          <w:szCs w:val="28"/>
          <w:lang w:val="kk-KZ" w:eastAsia="ru-RU"/>
        </w:rPr>
      </w:pPr>
      <w:r w:rsidRPr="000B2FF2">
        <w:rPr>
          <w:rFonts w:eastAsia="Times New Roman"/>
          <w:szCs w:val="28"/>
          <w:lang w:val="kk-KZ" w:eastAsia="ru-RU"/>
        </w:rPr>
        <w:t>Бюджет саясаты жөніндегі орталық уәкілетті орган немесе мемлекеттік жоспарлау жөніндегі жергілікті уәкілетті орган 20 (жиырма) жұмыс күнінен аспайтын мерзімде ББӘ-нің инвестициялық ұсынысын мемлекеттік органдардың немесе облыстардың, республикалық маңызы бар қалалардың, астананың даму жоспарларын, квазимемлекеттік сектор субъектілерінің даму және (немесе) іс-шараларын жоспарларын қоса алғанда, Мемлекеттік жоспарлау жүйесінің құжаттарында белгіленген жобаны экономикалық орындылығы, мақсаттарының экономика саласын (аясын) дамыту басымдықтарына сәйкестігі тұрғысынан қарайды субъектілердің және олар бойынша экономикалық қорытындыны ББӘ-ге жібереді.</w:t>
      </w:r>
    </w:p>
    <w:p w14:paraId="21B6D664" w14:textId="77777777" w:rsidR="000B2FF2" w:rsidRPr="000B2FF2" w:rsidRDefault="000B2FF2" w:rsidP="000B2FF2">
      <w:pPr>
        <w:pStyle w:val="PPP"/>
        <w:ind w:firstLine="709"/>
        <w:rPr>
          <w:rFonts w:eastAsia="Times New Roman"/>
          <w:szCs w:val="28"/>
          <w:lang w:val="kk-KZ" w:eastAsia="ru-RU"/>
        </w:rPr>
      </w:pPr>
      <w:r w:rsidRPr="000B2FF2">
        <w:rPr>
          <w:rFonts w:eastAsia="Times New Roman"/>
          <w:szCs w:val="28"/>
          <w:lang w:val="kk-KZ" w:eastAsia="ru-RU"/>
        </w:rPr>
        <w:t>Үкіметтік сыртқы қарыздар қаражатынан және сыртқы қарыздарды республикалық бюджет қаражатынан қоса қаржыландыруды көздейтін, сонымен қатар мемлекеттік кепілдігімен мемлекеттік емес қарыздар есебінен қаржыландыруға ұсынылатын мемлекеттік инвестициялық жобалар бойынша инвестициялық ұсынысты қарау және экономикалық қорытындыны ұсыну мерзімі 12 (он екі) жұмыс күнінен аспайды.</w:t>
      </w:r>
    </w:p>
    <w:p w14:paraId="0E7ADF3D" w14:textId="168B2EE3" w:rsidR="000B2FF2" w:rsidRDefault="000B2FF2" w:rsidP="000B2FF2">
      <w:pPr>
        <w:ind w:firstLine="709"/>
        <w:jc w:val="both"/>
        <w:rPr>
          <w:sz w:val="28"/>
          <w:szCs w:val="28"/>
          <w:lang w:val="kk-KZ"/>
        </w:rPr>
      </w:pPr>
      <w:r w:rsidRPr="000B2FF2">
        <w:rPr>
          <w:sz w:val="28"/>
          <w:szCs w:val="28"/>
          <w:lang w:val="kk-KZ"/>
        </w:rPr>
        <w:t>Бұл ретте, үкіметтік сыртқы қарыздар қаражатынан және сыртқы қарыздарды республикалық бюджет қаражатынан қоса қаржыландыруды</w:t>
      </w:r>
      <w:r w:rsidR="009506F9">
        <w:rPr>
          <w:sz w:val="28"/>
          <w:szCs w:val="28"/>
          <w:lang w:val="kk-KZ"/>
        </w:rPr>
        <w:t xml:space="preserve">, </w:t>
      </w:r>
      <w:r w:rsidR="009506F9" w:rsidRPr="009506F9">
        <w:rPr>
          <w:sz w:val="28"/>
          <w:szCs w:val="28"/>
          <w:lang w:val="kk-KZ"/>
        </w:rPr>
        <w:t>сонымен қатар мемлекеттік кепілдігімен мемлекеттік емес қарыздар есебінен</w:t>
      </w:r>
      <w:r w:rsidR="009506F9">
        <w:rPr>
          <w:sz w:val="28"/>
          <w:szCs w:val="28"/>
          <w:lang w:val="kk-KZ"/>
        </w:rPr>
        <w:t xml:space="preserve"> </w:t>
      </w:r>
      <w:r w:rsidR="009506F9" w:rsidRPr="000B2FF2">
        <w:rPr>
          <w:sz w:val="28"/>
          <w:szCs w:val="28"/>
          <w:lang w:val="kk-KZ"/>
        </w:rPr>
        <w:t>қаржыландыруды</w:t>
      </w:r>
      <w:bookmarkStart w:id="2" w:name="_GoBack"/>
      <w:bookmarkEnd w:id="2"/>
      <w:r w:rsidRPr="000B2FF2">
        <w:rPr>
          <w:sz w:val="28"/>
          <w:szCs w:val="28"/>
          <w:lang w:val="kk-KZ"/>
        </w:rPr>
        <w:t xml:space="preserve"> </w:t>
      </w:r>
      <w:r w:rsidRPr="000B2FF2">
        <w:rPr>
          <w:sz w:val="28"/>
          <w:szCs w:val="28"/>
          <w:lang w:val="kk-KZ"/>
        </w:rPr>
        <w:t>көздейтін мемлекеттік инвестициялық ұсыныстарды экономикалық сараптамаға қайта енгізген жағдайда, инвестициялық ұсынысты қарау және экономикалық қорытындыны ұсыну мерзімі 8 (сегіз) жұмыс күнінен аспайды.</w:t>
      </w:r>
      <w:r>
        <w:rPr>
          <w:sz w:val="28"/>
          <w:szCs w:val="28"/>
          <w:lang w:val="kk-KZ"/>
        </w:rPr>
        <w:t>»;</w:t>
      </w:r>
    </w:p>
    <w:p w14:paraId="431392B0" w14:textId="7D825B24" w:rsidR="000B2FF2" w:rsidRPr="000B2FF2" w:rsidRDefault="000B2FF2" w:rsidP="000B2FF2">
      <w:pPr>
        <w:ind w:firstLine="709"/>
        <w:jc w:val="both"/>
        <w:rPr>
          <w:sz w:val="28"/>
          <w:szCs w:val="28"/>
          <w:lang w:val="kk-KZ"/>
        </w:rPr>
      </w:pPr>
      <w:r w:rsidRPr="000B2FF2">
        <w:rPr>
          <w:sz w:val="28"/>
          <w:szCs w:val="28"/>
          <w:lang w:val="kk-KZ"/>
        </w:rPr>
        <w:t>44-тарма</w:t>
      </w:r>
      <w:r>
        <w:rPr>
          <w:sz w:val="28"/>
          <w:szCs w:val="28"/>
          <w:lang w:val="kk-KZ"/>
        </w:rPr>
        <w:t>қ</w:t>
      </w:r>
      <w:r w:rsidRPr="000B2FF2">
        <w:rPr>
          <w:sz w:val="28"/>
          <w:szCs w:val="28"/>
          <w:lang w:val="kk-KZ"/>
        </w:rPr>
        <w:t xml:space="preserve"> мынадай редакцияда жазылсын:</w:t>
      </w:r>
    </w:p>
    <w:p w14:paraId="28973E07" w14:textId="563674E4" w:rsidR="000B2FF2" w:rsidRDefault="000B2FF2" w:rsidP="000B2FF2">
      <w:pPr>
        <w:ind w:firstLine="709"/>
        <w:jc w:val="both"/>
        <w:rPr>
          <w:sz w:val="28"/>
          <w:szCs w:val="28"/>
          <w:lang w:val="kk-KZ"/>
        </w:rPr>
      </w:pPr>
      <w:r>
        <w:rPr>
          <w:sz w:val="28"/>
          <w:szCs w:val="28"/>
          <w:lang w:val="kk-KZ"/>
        </w:rPr>
        <w:t>«</w:t>
      </w:r>
      <w:r w:rsidRPr="000B2FF2">
        <w:rPr>
          <w:sz w:val="28"/>
          <w:szCs w:val="28"/>
          <w:lang w:val="kk-KZ"/>
        </w:rPr>
        <w:t>ББӘ МИЖ-дің инвестициялық ұсынысына оң экономикалық қорытынды алғаннан кейін 10 (он) жұмыс күні ішінде бюджет саясаты жөніндегі орталық уәкілетті органға немесе мемлекеттік жоспарлау жөніндегі жергілікті уәкілетті органға БИЖ-дің ТЭН-ін әзірлеуді немесе түзетуді, сондай-ақ қажетті сараптамалар жүргізуді қаржыландыруға сұрау салуды ұсынады.</w:t>
      </w:r>
      <w:r>
        <w:rPr>
          <w:sz w:val="28"/>
          <w:szCs w:val="28"/>
          <w:lang w:val="kk-KZ"/>
        </w:rPr>
        <w:t>»;</w:t>
      </w:r>
    </w:p>
    <w:p w14:paraId="7B4A40BE" w14:textId="14F71D68" w:rsidR="000B2FF2" w:rsidRPr="000B2FF2" w:rsidRDefault="000B2FF2" w:rsidP="000B2FF2">
      <w:pPr>
        <w:ind w:firstLine="709"/>
        <w:jc w:val="both"/>
        <w:rPr>
          <w:sz w:val="28"/>
          <w:szCs w:val="28"/>
          <w:lang w:val="kk-KZ"/>
        </w:rPr>
      </w:pPr>
      <w:r>
        <w:rPr>
          <w:sz w:val="28"/>
          <w:szCs w:val="28"/>
          <w:lang w:val="kk-KZ"/>
        </w:rPr>
        <w:t>47</w:t>
      </w:r>
      <w:r w:rsidRPr="000B2FF2">
        <w:rPr>
          <w:sz w:val="28"/>
          <w:szCs w:val="28"/>
          <w:lang w:val="kk-KZ"/>
        </w:rPr>
        <w:t>-тарма</w:t>
      </w:r>
      <w:r>
        <w:rPr>
          <w:sz w:val="28"/>
          <w:szCs w:val="28"/>
          <w:lang w:val="kk-KZ"/>
        </w:rPr>
        <w:t>қ</w:t>
      </w:r>
      <w:r w:rsidRPr="000B2FF2">
        <w:rPr>
          <w:sz w:val="28"/>
          <w:szCs w:val="28"/>
          <w:lang w:val="kk-KZ"/>
        </w:rPr>
        <w:t xml:space="preserve"> мынадай редакцияда жазылсын:</w:t>
      </w:r>
    </w:p>
    <w:p w14:paraId="4586C0AA" w14:textId="4CE47EE4" w:rsidR="000B2FF2" w:rsidRPr="000B2FF2" w:rsidRDefault="000B2FF2" w:rsidP="000B2FF2">
      <w:pPr>
        <w:pStyle w:val="PPP"/>
        <w:ind w:firstLine="709"/>
        <w:rPr>
          <w:rFonts w:eastAsia="Times New Roman"/>
          <w:szCs w:val="28"/>
          <w:lang w:val="kk-KZ" w:eastAsia="ru-RU"/>
        </w:rPr>
      </w:pPr>
      <w:r>
        <w:rPr>
          <w:rFonts w:eastAsia="Times New Roman"/>
          <w:szCs w:val="28"/>
          <w:lang w:val="kk-KZ" w:eastAsia="ru-RU"/>
        </w:rPr>
        <w:lastRenderedPageBreak/>
        <w:t>«</w:t>
      </w:r>
      <w:r w:rsidRPr="000B2FF2">
        <w:rPr>
          <w:rFonts w:eastAsia="Times New Roman"/>
          <w:szCs w:val="28"/>
          <w:lang w:val="kk-KZ" w:eastAsia="ru-RU"/>
        </w:rPr>
        <w:t>Бюджет саясаты жөніндегі орталық уәкілетті орган БИЖ ТЭН-ін әзірлеуге немесе түзетуге, сондай-ақ қажетті сараптамалар жүргізуге оң экономикалық қорытындының, ББӘ-нің қаржыландыруға арналған хатының, техникалық тапсырманың негізінде МИЖ инвестициялық ұсыныстары бойынша қорытынды 10 (он) жұмыс күні ішінде қалыптастырады және республикалық бюджет комиссиясының (бұдан әрі – РБК) қарауына енгізеді.</w:t>
      </w:r>
    </w:p>
    <w:p w14:paraId="022F2BD1" w14:textId="62EB6BD5" w:rsidR="000B2FF2" w:rsidRDefault="000B2FF2" w:rsidP="000B2FF2">
      <w:pPr>
        <w:ind w:firstLine="709"/>
        <w:jc w:val="both"/>
        <w:rPr>
          <w:sz w:val="28"/>
          <w:szCs w:val="28"/>
          <w:lang w:val="kk-KZ"/>
        </w:rPr>
      </w:pPr>
      <w:r w:rsidRPr="000B2FF2">
        <w:rPr>
          <w:sz w:val="28"/>
          <w:szCs w:val="28"/>
          <w:lang w:val="kk-KZ"/>
        </w:rPr>
        <w:t>Мемлекеттік жоспарлау жөніндегі жергілікті уәкілетті орган инвестициялық ұсыныстарды қарау қорытындылары бойынша олардың қорытындысын 10 (он) жұмыс күні ішінде қалыптастырады және БИЖ ТЭН-ін әзірлеуге немесе түзетуге, сондай-ақ қажетті сараптамалар жүргізуге оң экономикалық қорытындының, ББӘ-ні қаржыландыруға арналған хатының, техникалық тапсырманың негізінде оларды бюджет комиссиясының қарауына жібереді.</w:t>
      </w:r>
      <w:r>
        <w:rPr>
          <w:sz w:val="28"/>
          <w:szCs w:val="28"/>
          <w:lang w:val="kk-KZ"/>
        </w:rPr>
        <w:t>»;</w:t>
      </w:r>
    </w:p>
    <w:p w14:paraId="3294BC55" w14:textId="454431E3" w:rsidR="000B2FF2" w:rsidRPr="000B2FF2" w:rsidRDefault="000B2FF2" w:rsidP="000B2FF2">
      <w:pPr>
        <w:ind w:firstLine="709"/>
        <w:jc w:val="both"/>
        <w:rPr>
          <w:sz w:val="28"/>
          <w:szCs w:val="28"/>
          <w:lang w:val="kk-KZ"/>
        </w:rPr>
      </w:pPr>
      <w:r>
        <w:rPr>
          <w:sz w:val="28"/>
          <w:szCs w:val="28"/>
          <w:lang w:val="kk-KZ"/>
        </w:rPr>
        <w:t>49</w:t>
      </w:r>
      <w:r w:rsidRPr="000B2FF2">
        <w:rPr>
          <w:sz w:val="28"/>
          <w:szCs w:val="28"/>
          <w:lang w:val="kk-KZ"/>
        </w:rPr>
        <w:t>-тарма</w:t>
      </w:r>
      <w:r>
        <w:rPr>
          <w:sz w:val="28"/>
          <w:szCs w:val="28"/>
          <w:lang w:val="kk-KZ"/>
        </w:rPr>
        <w:t>қ</w:t>
      </w:r>
      <w:r w:rsidRPr="000B2FF2">
        <w:rPr>
          <w:sz w:val="28"/>
          <w:szCs w:val="28"/>
          <w:lang w:val="kk-KZ"/>
        </w:rPr>
        <w:t xml:space="preserve"> мынадай редакцияда жазылсын:</w:t>
      </w:r>
    </w:p>
    <w:p w14:paraId="7B35360F" w14:textId="7F21D5C3" w:rsidR="000B2FF2" w:rsidRPr="000B2FF2" w:rsidRDefault="000B2FF2" w:rsidP="000B2FF2">
      <w:pPr>
        <w:pStyle w:val="PPP"/>
        <w:ind w:firstLine="709"/>
        <w:rPr>
          <w:rFonts w:eastAsia="Times New Roman"/>
          <w:szCs w:val="28"/>
          <w:lang w:val="kk-KZ" w:eastAsia="ru-RU"/>
        </w:rPr>
      </w:pPr>
      <w:r>
        <w:rPr>
          <w:rFonts w:eastAsia="Times New Roman"/>
          <w:szCs w:val="28"/>
          <w:lang w:val="kk-KZ" w:eastAsia="ru-RU"/>
        </w:rPr>
        <w:t>«</w:t>
      </w:r>
      <w:r w:rsidRPr="000B2FF2">
        <w:rPr>
          <w:rFonts w:eastAsia="Times New Roman"/>
          <w:szCs w:val="28"/>
          <w:lang w:val="kk-KZ" w:eastAsia="ru-RU"/>
        </w:rPr>
        <w:t>Инвестициялық ұсыныстарда қамтылған, бюджет комиссиялары мақұлдаған БИЖ бойынша бюджет саясаты жөніндегі орталық уәкілетті орган немесе мемлекеттік жоспарлау жөніндегі жергілікті уәкілетті орган 15 (он бес) жұмыс күні ішінде тізбе қалыптастырады, олар бойынша МИЖ ТЭН-ін әзірлеу немесе түзету, сондай-ақ қажетті сараптамалар жүргізу бюджет саясаты жөніндегі орталық уәкілетті органның немесе мемлекеттік жоспарлау жөніндегі жергілікті уәкілетті органның тиісті бөлінетін бюджеттік бағдарламасының қаражаты есебінен жүзеге асырылады.</w:t>
      </w:r>
    </w:p>
    <w:p w14:paraId="7C94A9C2" w14:textId="27239EB1" w:rsidR="000B2FF2" w:rsidRDefault="000B2FF2" w:rsidP="000B2FF2">
      <w:pPr>
        <w:ind w:firstLine="709"/>
        <w:jc w:val="both"/>
        <w:rPr>
          <w:sz w:val="28"/>
          <w:szCs w:val="28"/>
          <w:lang w:val="kk-KZ"/>
        </w:rPr>
      </w:pPr>
      <w:r w:rsidRPr="000B2FF2">
        <w:rPr>
          <w:sz w:val="28"/>
          <w:szCs w:val="28"/>
          <w:lang w:val="kk-KZ"/>
        </w:rPr>
        <w:t>Әрбір жоба бойынша қаржыландырудың атауы мен сомасын қамтитын БИЖ-дің ТЭН тізбесі, әзірленуі немесе түзетілуі, сондай-ақ қажетті сараптамаларын жүргізу бюджет саясаты жөніндегі орталық уәкілетті органның бұйрығымен немесе жергілікті атқарушы органның актісімен бекітіледі, оларды дайындауды бюджет саясаты жөніндегі орталық уәкілетті орган немесе мемлекеттік жоспарлау жөніндегі жергілікті уәкілетті орган жүзеге асырады.</w:t>
      </w:r>
      <w:r>
        <w:rPr>
          <w:sz w:val="28"/>
          <w:szCs w:val="28"/>
          <w:lang w:val="kk-KZ"/>
        </w:rPr>
        <w:t>»;</w:t>
      </w:r>
    </w:p>
    <w:p w14:paraId="419EB40B" w14:textId="6FFF039E" w:rsidR="000B2FF2" w:rsidRPr="000B2FF2" w:rsidRDefault="000B2FF2" w:rsidP="000B2FF2">
      <w:pPr>
        <w:ind w:firstLine="709"/>
        <w:jc w:val="both"/>
        <w:rPr>
          <w:sz w:val="28"/>
          <w:szCs w:val="28"/>
          <w:lang w:val="kk-KZ"/>
        </w:rPr>
      </w:pPr>
      <w:r>
        <w:rPr>
          <w:sz w:val="28"/>
          <w:szCs w:val="28"/>
          <w:lang w:val="kk-KZ"/>
        </w:rPr>
        <w:t>87</w:t>
      </w:r>
      <w:r w:rsidRPr="000B2FF2">
        <w:rPr>
          <w:sz w:val="28"/>
          <w:szCs w:val="28"/>
          <w:lang w:val="kk-KZ"/>
        </w:rPr>
        <w:t>-тарма</w:t>
      </w:r>
      <w:r>
        <w:rPr>
          <w:sz w:val="28"/>
          <w:szCs w:val="28"/>
          <w:lang w:val="kk-KZ"/>
        </w:rPr>
        <w:t>қ</w:t>
      </w:r>
      <w:r w:rsidRPr="000B2FF2">
        <w:rPr>
          <w:sz w:val="28"/>
          <w:szCs w:val="28"/>
          <w:lang w:val="kk-KZ"/>
        </w:rPr>
        <w:t xml:space="preserve"> мынадай редакцияда жазылсын:</w:t>
      </w:r>
    </w:p>
    <w:p w14:paraId="385128F9" w14:textId="22CA98EC" w:rsidR="000B2FF2" w:rsidRPr="00192102" w:rsidRDefault="00192102" w:rsidP="00192102">
      <w:pPr>
        <w:shd w:val="clear" w:color="auto" w:fill="FFFFFF"/>
        <w:ind w:firstLine="709"/>
        <w:jc w:val="both"/>
        <w:textAlignment w:val="baseline"/>
        <w:rPr>
          <w:sz w:val="28"/>
          <w:szCs w:val="28"/>
          <w:lang w:val="kk-KZ"/>
        </w:rPr>
      </w:pPr>
      <w:r>
        <w:rPr>
          <w:sz w:val="28"/>
          <w:szCs w:val="28"/>
          <w:lang w:val="kk-KZ"/>
        </w:rPr>
        <w:t>«</w:t>
      </w:r>
      <w:r w:rsidR="000B2FF2" w:rsidRPr="00192102">
        <w:rPr>
          <w:sz w:val="28"/>
          <w:szCs w:val="28"/>
          <w:lang w:val="kk-KZ"/>
        </w:rPr>
        <w:t>БИЖ ТЭН-інің экономикалық сараптамасы Қазақстан Республикасының Үкіметі не жергілікті атқарушы органдар БИЖ ТЭН-інің экономикалық сараптамасын жүзеге асыру үшін айқындаған заңды тұлғаға толық құжаттар топтамасы келіп түскен күннен бастап 26 (жиырма алты) жұмыс күні ішінде жүргізіледі, оның нәтижелері бойынша тиісті қорытынды бюджет саясаты жөніндегі орталық уәкілетті органға немесе мемлекеттік жоспарлау жөніндегі жергілікті уәкілетті органға жіберіледі.</w:t>
      </w:r>
    </w:p>
    <w:p w14:paraId="1C9DB66B" w14:textId="77777777" w:rsidR="000B2FF2" w:rsidRPr="00192102" w:rsidRDefault="000B2FF2" w:rsidP="00192102">
      <w:pPr>
        <w:ind w:firstLine="709"/>
        <w:jc w:val="both"/>
        <w:rPr>
          <w:sz w:val="28"/>
          <w:szCs w:val="28"/>
          <w:lang w:val="kk-KZ"/>
        </w:rPr>
      </w:pPr>
      <w:r w:rsidRPr="00192102">
        <w:rPr>
          <w:sz w:val="28"/>
          <w:szCs w:val="28"/>
          <w:lang w:val="kk-KZ"/>
        </w:rPr>
        <w:t>Қаржыландырылуы үкіметтік сыртқы қарыздар қаражатынан және сыртқы қарыздарды республикалық бюджет қаражатынан қоса қаржыландыруды көздейтін БИЖ ТЭН-ін қарастыру және экономикалық қорытындыны ұсыну мерзімі 20 (жиырма) жұмыс күнінен аспайды.</w:t>
      </w:r>
    </w:p>
    <w:p w14:paraId="1C8BC46B" w14:textId="24CC1C03" w:rsidR="000B2FF2" w:rsidRPr="000B2FF2" w:rsidRDefault="000B2FF2" w:rsidP="00192102">
      <w:pPr>
        <w:ind w:firstLine="709"/>
        <w:jc w:val="both"/>
        <w:rPr>
          <w:sz w:val="28"/>
          <w:szCs w:val="28"/>
          <w:lang w:val="kk-KZ"/>
        </w:rPr>
      </w:pPr>
      <w:r w:rsidRPr="00192102">
        <w:rPr>
          <w:sz w:val="28"/>
          <w:szCs w:val="28"/>
          <w:lang w:val="kk-KZ"/>
        </w:rPr>
        <w:t xml:space="preserve">Бұл ретте, үкіметтік сыртқы қарыздар қаражатынан және сыртқы қарыздарды республикалық бюджет қаражатынан қоса қаржыландыруды көздейтін БИЖ ТЭН-і экономикалық сараптамаға қайта енгізген жағдайда, БИЖ </w:t>
      </w:r>
      <w:r w:rsidRPr="00192102">
        <w:rPr>
          <w:sz w:val="28"/>
          <w:szCs w:val="28"/>
          <w:lang w:val="kk-KZ"/>
        </w:rPr>
        <w:lastRenderedPageBreak/>
        <w:t>ТЭН-ін қарау және экономикалық қорытындыны ұсыну мерзімі 15 (он бес) жұмыс күнінен аспайды.</w:t>
      </w:r>
      <w:r w:rsidR="00192102">
        <w:rPr>
          <w:sz w:val="28"/>
          <w:szCs w:val="28"/>
          <w:lang w:val="kk-KZ"/>
        </w:rPr>
        <w:t>».</w:t>
      </w:r>
    </w:p>
    <w:p w14:paraId="466828A9" w14:textId="2A454DDB" w:rsidR="00B566B8" w:rsidRPr="001433B6" w:rsidRDefault="00A753BD">
      <w:pPr>
        <w:ind w:firstLine="709"/>
        <w:jc w:val="both"/>
        <w:rPr>
          <w:sz w:val="28"/>
          <w:szCs w:val="28"/>
          <w:lang w:val="kk-KZ"/>
        </w:rPr>
      </w:pPr>
      <w:r w:rsidRPr="001433B6">
        <w:rPr>
          <w:sz w:val="28"/>
          <w:szCs w:val="28"/>
          <w:lang w:val="kk-KZ"/>
        </w:rPr>
        <w:t xml:space="preserve">2. </w:t>
      </w:r>
      <w:r w:rsidR="001433B6" w:rsidRPr="001433B6">
        <w:rPr>
          <w:color w:val="000000"/>
          <w:sz w:val="28"/>
          <w:lang w:val="kk-KZ"/>
        </w:rPr>
        <w:t>Қазақстан Республикасы Ұлттық экономика министрлігінің Экономика салаларын дамыту және ин</w:t>
      </w:r>
      <w:r w:rsidR="00FE3C41">
        <w:rPr>
          <w:color w:val="000000"/>
          <w:sz w:val="28"/>
          <w:lang w:val="kk-KZ"/>
        </w:rPr>
        <w:t>вестициялық жобалар мониторингтеу</w:t>
      </w:r>
      <w:r w:rsidR="001433B6" w:rsidRPr="001433B6">
        <w:rPr>
          <w:color w:val="000000"/>
          <w:sz w:val="28"/>
          <w:lang w:val="kk-KZ"/>
        </w:rPr>
        <w:t xml:space="preserve"> департаменті Қазақстан Республикасының заңнамасында белгіленген тәртіппен осы бұйрыққа қол қойылған күннен бастап бес жұмыс күні ішінде оны алғашқы ресми жарияланған күнінен кейін Қазақстан Республикасы нормативтік құқықтық актілерінің Эталондық бақылау банкінде және Қазақстан Республикасы Ұлттық экономика министрлігінің интернет-ресурсында орналастыру үшін жолдауды қамтамасыз етсін.</w:t>
      </w:r>
    </w:p>
    <w:p w14:paraId="010F5378" w14:textId="65DB2891" w:rsidR="001433B6" w:rsidRPr="001433B6" w:rsidRDefault="001433B6" w:rsidP="001433B6">
      <w:pPr>
        <w:ind w:firstLine="709"/>
        <w:jc w:val="both"/>
        <w:rPr>
          <w:sz w:val="28"/>
          <w:szCs w:val="28"/>
          <w:lang w:val="kk-KZ"/>
        </w:rPr>
      </w:pPr>
      <w:r w:rsidRPr="001433B6">
        <w:rPr>
          <w:sz w:val="28"/>
          <w:szCs w:val="28"/>
          <w:lang w:val="kk-KZ"/>
        </w:rPr>
        <w:t>3. Осы бұйрықтың орындалуын бақылау жетекшілік ететін Қазақстан Республикасының ұлттық экономика вице-министріне жүктелсін.</w:t>
      </w:r>
    </w:p>
    <w:p w14:paraId="25DDC865" w14:textId="4401E5F4" w:rsidR="00B566B8" w:rsidRPr="001433B6" w:rsidRDefault="001433B6" w:rsidP="001433B6">
      <w:pPr>
        <w:ind w:firstLine="709"/>
        <w:jc w:val="both"/>
        <w:rPr>
          <w:sz w:val="28"/>
          <w:szCs w:val="28"/>
          <w:lang w:val="kk-KZ"/>
        </w:rPr>
      </w:pPr>
      <w:r w:rsidRPr="001433B6">
        <w:rPr>
          <w:sz w:val="28"/>
          <w:szCs w:val="28"/>
          <w:lang w:val="kk-KZ"/>
        </w:rPr>
        <w:t>4. Осы бұйрық оның алғашқы ресми жарияланған күнінен кейін күнтізбелік он күн өткен соң қолданысқа енгізіледі.</w:t>
      </w:r>
    </w:p>
    <w:p w14:paraId="485D9F36" w14:textId="77777777" w:rsidR="00B566B8" w:rsidRPr="001433B6" w:rsidRDefault="00A753BD">
      <w:pPr>
        <w:jc w:val="both"/>
        <w:rPr>
          <w:color w:val="000000"/>
          <w:sz w:val="28"/>
          <w:lang w:val="kk-KZ"/>
        </w:rPr>
      </w:pPr>
      <w:r w:rsidRPr="001433B6">
        <w:rPr>
          <w:color w:val="000000"/>
          <w:sz w:val="28"/>
          <w:lang w:val="kk-KZ"/>
        </w:rPr>
        <w:t xml:space="preserve">                               </w:t>
      </w:r>
      <w:bookmarkEnd w:id="1"/>
    </w:p>
    <w:p w14:paraId="4AB1B043" w14:textId="77777777" w:rsidR="00B566B8" w:rsidRPr="001433B6" w:rsidRDefault="00B566B8">
      <w:pPr>
        <w:rPr>
          <w:sz w:val="28"/>
          <w:szCs w:val="28"/>
          <w:lang w:val="kk-KZ"/>
        </w:rPr>
      </w:pPr>
    </w:p>
    <w:tbl>
      <w:tblPr>
        <w:tblStyle w:val="ab"/>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B566B8" w14:paraId="68F4988D" w14:textId="77777777" w:rsidTr="001433B6">
        <w:trPr>
          <w:trHeight w:val="87"/>
        </w:trPr>
        <w:tc>
          <w:tcPr>
            <w:tcW w:w="3652" w:type="dxa"/>
            <w:hideMark/>
          </w:tcPr>
          <w:p w14:paraId="1DC3C56C" w14:textId="7CD018F1" w:rsidR="00B566B8" w:rsidRDefault="001433B6">
            <w:pPr>
              <w:rPr>
                <w:b/>
                <w:sz w:val="28"/>
                <w:szCs w:val="28"/>
              </w:rPr>
            </w:pPr>
            <w:r>
              <w:rPr>
                <w:b/>
                <w:sz w:val="28"/>
                <w:szCs w:val="28"/>
                <w:lang w:val="kk-KZ"/>
              </w:rPr>
              <w:t>Л</w:t>
            </w:r>
            <w:proofErr w:type="spellStart"/>
            <w:r w:rsidRPr="001433B6">
              <w:rPr>
                <w:b/>
                <w:sz w:val="28"/>
                <w:szCs w:val="28"/>
              </w:rPr>
              <w:t>ауазымы</w:t>
            </w:r>
            <w:proofErr w:type="spellEnd"/>
          </w:p>
        </w:tc>
        <w:tc>
          <w:tcPr>
            <w:tcW w:w="2126" w:type="dxa"/>
          </w:tcPr>
          <w:p w14:paraId="7A7973DB" w14:textId="77777777" w:rsidR="00B566B8" w:rsidRDefault="00B566B8">
            <w:pPr>
              <w:rPr>
                <w:b/>
                <w:sz w:val="28"/>
                <w:szCs w:val="28"/>
                <w:lang w:val="kk-KZ"/>
              </w:rPr>
            </w:pPr>
          </w:p>
        </w:tc>
        <w:tc>
          <w:tcPr>
            <w:tcW w:w="3152" w:type="dxa"/>
            <w:hideMark/>
          </w:tcPr>
          <w:p w14:paraId="205E9E88" w14:textId="0CF16B19" w:rsidR="00B566B8" w:rsidRDefault="001433B6">
            <w:pPr>
              <w:jc w:val="center"/>
              <w:rPr>
                <w:b/>
                <w:sz w:val="28"/>
                <w:szCs w:val="28"/>
                <w:lang w:val="kk-KZ"/>
              </w:rPr>
            </w:pPr>
            <w:r w:rsidRPr="001433B6">
              <w:rPr>
                <w:b/>
                <w:sz w:val="28"/>
                <w:szCs w:val="28"/>
                <w:lang w:val="kk-KZ"/>
              </w:rPr>
              <w:t>АТЫ-ЖӨНІ</w:t>
            </w:r>
          </w:p>
        </w:tc>
      </w:tr>
    </w:tbl>
    <w:p w14:paraId="0A8D4E90" w14:textId="77777777" w:rsidR="00B566B8" w:rsidRDefault="00B566B8">
      <w:pPr>
        <w:tabs>
          <w:tab w:val="left" w:pos="709"/>
        </w:tabs>
        <w:jc w:val="both"/>
        <w:rPr>
          <w:color w:val="000000"/>
          <w:sz w:val="28"/>
        </w:rPr>
      </w:pPr>
    </w:p>
    <w:p w14:paraId="6A0BAF05" w14:textId="77777777" w:rsidR="00B566B8" w:rsidRDefault="00B566B8">
      <w:pPr>
        <w:tabs>
          <w:tab w:val="left" w:pos="709"/>
        </w:tabs>
        <w:jc w:val="both"/>
        <w:rPr>
          <w:color w:val="000000"/>
          <w:sz w:val="28"/>
        </w:rPr>
      </w:pPr>
    </w:p>
    <w:p w14:paraId="5D46424F" w14:textId="77777777" w:rsidR="00B566B8" w:rsidRDefault="00B566B8">
      <w:pPr>
        <w:tabs>
          <w:tab w:val="left" w:pos="709"/>
        </w:tabs>
        <w:jc w:val="both"/>
        <w:rPr>
          <w:color w:val="000000"/>
          <w:sz w:val="28"/>
        </w:rPr>
      </w:pPr>
    </w:p>
    <w:p w14:paraId="6B6AB553" w14:textId="77777777" w:rsidR="00B566B8" w:rsidRDefault="00B566B8">
      <w:pPr>
        <w:tabs>
          <w:tab w:val="left" w:pos="709"/>
        </w:tabs>
        <w:jc w:val="both"/>
        <w:rPr>
          <w:color w:val="000000"/>
          <w:sz w:val="28"/>
        </w:rPr>
      </w:pPr>
    </w:p>
    <w:p w14:paraId="77BB2F2E" w14:textId="77777777" w:rsidR="00B566B8" w:rsidRDefault="00B566B8">
      <w:pPr>
        <w:tabs>
          <w:tab w:val="left" w:pos="709"/>
        </w:tabs>
        <w:jc w:val="both"/>
        <w:rPr>
          <w:color w:val="000000"/>
          <w:sz w:val="28"/>
        </w:rPr>
      </w:pPr>
    </w:p>
    <w:p w14:paraId="630DE5A1" w14:textId="77777777" w:rsidR="00B566B8" w:rsidRDefault="00B566B8">
      <w:pPr>
        <w:tabs>
          <w:tab w:val="left" w:pos="709"/>
        </w:tabs>
        <w:jc w:val="both"/>
        <w:rPr>
          <w:color w:val="000000"/>
          <w:sz w:val="28"/>
        </w:rPr>
      </w:pPr>
    </w:p>
    <w:p w14:paraId="267D0272" w14:textId="77777777" w:rsidR="00582E9D" w:rsidRDefault="00582E9D">
      <w:pPr>
        <w:tabs>
          <w:tab w:val="left" w:pos="709"/>
        </w:tabs>
        <w:jc w:val="both"/>
        <w:rPr>
          <w:color w:val="000000"/>
          <w:sz w:val="28"/>
        </w:rPr>
      </w:pPr>
    </w:p>
    <w:p w14:paraId="6322E18C" w14:textId="77777777" w:rsidR="00582E9D" w:rsidRDefault="00582E9D">
      <w:pPr>
        <w:tabs>
          <w:tab w:val="left" w:pos="709"/>
        </w:tabs>
        <w:jc w:val="both"/>
        <w:rPr>
          <w:color w:val="000000"/>
          <w:sz w:val="28"/>
        </w:rPr>
      </w:pPr>
    </w:p>
    <w:p w14:paraId="74C7AAE6" w14:textId="77777777" w:rsidR="00582E9D" w:rsidRDefault="00582E9D">
      <w:pPr>
        <w:tabs>
          <w:tab w:val="left" w:pos="709"/>
        </w:tabs>
        <w:jc w:val="both"/>
        <w:rPr>
          <w:color w:val="000000"/>
          <w:sz w:val="28"/>
        </w:rPr>
      </w:pPr>
    </w:p>
    <w:p w14:paraId="74F9E900" w14:textId="77777777" w:rsidR="00582E9D" w:rsidRDefault="00582E9D">
      <w:pPr>
        <w:tabs>
          <w:tab w:val="left" w:pos="709"/>
        </w:tabs>
        <w:jc w:val="both"/>
        <w:rPr>
          <w:color w:val="000000"/>
          <w:sz w:val="28"/>
        </w:rPr>
      </w:pPr>
    </w:p>
    <w:p w14:paraId="08E01D8C" w14:textId="77777777" w:rsidR="00582E9D" w:rsidRDefault="00582E9D">
      <w:pPr>
        <w:tabs>
          <w:tab w:val="left" w:pos="709"/>
        </w:tabs>
        <w:jc w:val="both"/>
        <w:rPr>
          <w:color w:val="000000"/>
          <w:sz w:val="28"/>
        </w:rPr>
      </w:pPr>
    </w:p>
    <w:p w14:paraId="05A0DA65" w14:textId="77777777" w:rsidR="00582E9D" w:rsidRDefault="00582E9D">
      <w:pPr>
        <w:tabs>
          <w:tab w:val="left" w:pos="709"/>
        </w:tabs>
        <w:jc w:val="both"/>
        <w:rPr>
          <w:color w:val="000000"/>
          <w:sz w:val="28"/>
        </w:rPr>
      </w:pPr>
    </w:p>
    <w:p w14:paraId="66681FDB" w14:textId="77777777" w:rsidR="00582E9D" w:rsidRDefault="00582E9D">
      <w:pPr>
        <w:tabs>
          <w:tab w:val="left" w:pos="709"/>
        </w:tabs>
        <w:jc w:val="both"/>
        <w:rPr>
          <w:color w:val="000000"/>
          <w:sz w:val="28"/>
        </w:rPr>
      </w:pPr>
    </w:p>
    <w:p w14:paraId="2A1D2C34" w14:textId="77777777" w:rsidR="00582E9D" w:rsidRDefault="00582E9D">
      <w:pPr>
        <w:tabs>
          <w:tab w:val="left" w:pos="709"/>
        </w:tabs>
        <w:jc w:val="both"/>
        <w:rPr>
          <w:color w:val="000000"/>
          <w:sz w:val="28"/>
        </w:rPr>
      </w:pPr>
    </w:p>
    <w:p w14:paraId="6BF48AB0" w14:textId="77777777" w:rsidR="00582E9D" w:rsidRDefault="00582E9D">
      <w:pPr>
        <w:tabs>
          <w:tab w:val="left" w:pos="709"/>
        </w:tabs>
        <w:jc w:val="both"/>
        <w:rPr>
          <w:color w:val="000000"/>
          <w:sz w:val="28"/>
        </w:rPr>
      </w:pPr>
    </w:p>
    <w:p w14:paraId="102CB750" w14:textId="09BA8D56" w:rsidR="00582E9D" w:rsidRDefault="00582E9D">
      <w:pPr>
        <w:tabs>
          <w:tab w:val="left" w:pos="709"/>
        </w:tabs>
        <w:jc w:val="both"/>
        <w:rPr>
          <w:color w:val="000000"/>
          <w:sz w:val="28"/>
        </w:rPr>
      </w:pPr>
    </w:p>
    <w:p w14:paraId="54CCBF3C" w14:textId="4DD133F7" w:rsidR="00B73174" w:rsidRDefault="00B73174">
      <w:pPr>
        <w:tabs>
          <w:tab w:val="left" w:pos="709"/>
        </w:tabs>
        <w:jc w:val="both"/>
        <w:rPr>
          <w:color w:val="000000"/>
          <w:sz w:val="28"/>
        </w:rPr>
      </w:pPr>
    </w:p>
    <w:p w14:paraId="6DC37C65" w14:textId="7F881D95" w:rsidR="00B73174" w:rsidRDefault="00B73174">
      <w:pPr>
        <w:tabs>
          <w:tab w:val="left" w:pos="709"/>
        </w:tabs>
        <w:jc w:val="both"/>
        <w:rPr>
          <w:color w:val="000000"/>
          <w:sz w:val="28"/>
        </w:rPr>
      </w:pPr>
    </w:p>
    <w:p w14:paraId="23E3D6BD" w14:textId="76B1E301" w:rsidR="00B73174" w:rsidRDefault="00B73174">
      <w:pPr>
        <w:tabs>
          <w:tab w:val="left" w:pos="709"/>
        </w:tabs>
        <w:jc w:val="both"/>
        <w:rPr>
          <w:color w:val="000000"/>
          <w:sz w:val="28"/>
        </w:rPr>
      </w:pPr>
    </w:p>
    <w:p w14:paraId="215E8F1B" w14:textId="43A4CE75" w:rsidR="00B73174" w:rsidRDefault="00B73174">
      <w:pPr>
        <w:tabs>
          <w:tab w:val="left" w:pos="709"/>
        </w:tabs>
        <w:jc w:val="both"/>
        <w:rPr>
          <w:color w:val="000000"/>
          <w:sz w:val="28"/>
        </w:rPr>
      </w:pPr>
    </w:p>
    <w:p w14:paraId="3E6C8E0B" w14:textId="378C7BB4" w:rsidR="00B566B8" w:rsidRDefault="00B566B8" w:rsidP="00192102">
      <w:pPr>
        <w:tabs>
          <w:tab w:val="left" w:pos="709"/>
        </w:tabs>
        <w:jc w:val="both"/>
        <w:rPr>
          <w:color w:val="000000"/>
          <w:sz w:val="28"/>
        </w:rPr>
      </w:pPr>
    </w:p>
    <w:p w14:paraId="27DC3B9F" w14:textId="127D8024" w:rsidR="001433B6" w:rsidRPr="001433B6" w:rsidRDefault="001433B6" w:rsidP="001433B6">
      <w:pPr>
        <w:tabs>
          <w:tab w:val="left" w:pos="709"/>
        </w:tabs>
        <w:ind w:firstLine="709"/>
        <w:jc w:val="both"/>
        <w:rPr>
          <w:color w:val="000000"/>
          <w:sz w:val="28"/>
          <w:lang w:val="kk-KZ"/>
        </w:rPr>
      </w:pPr>
      <w:r w:rsidRPr="001433B6">
        <w:rPr>
          <w:color w:val="000000"/>
          <w:sz w:val="28"/>
          <w:lang w:val="kk-KZ"/>
        </w:rPr>
        <w:t>«КЕЛІСІЛДІ»</w:t>
      </w:r>
    </w:p>
    <w:p w14:paraId="46E7FFC1" w14:textId="77777777" w:rsidR="001433B6" w:rsidRPr="001433B6" w:rsidRDefault="001433B6" w:rsidP="001433B6">
      <w:pPr>
        <w:tabs>
          <w:tab w:val="left" w:pos="709"/>
        </w:tabs>
        <w:ind w:firstLine="709"/>
        <w:jc w:val="both"/>
        <w:rPr>
          <w:color w:val="000000"/>
          <w:sz w:val="28"/>
          <w:lang w:val="kk-KZ"/>
        </w:rPr>
      </w:pPr>
      <w:r w:rsidRPr="001433B6">
        <w:rPr>
          <w:color w:val="000000"/>
          <w:sz w:val="28"/>
          <w:lang w:val="kk-KZ"/>
        </w:rPr>
        <w:t>Қазақстан Республикасы</w:t>
      </w:r>
    </w:p>
    <w:p w14:paraId="1E072E1B" w14:textId="4D4B6368" w:rsidR="00582E9D" w:rsidRDefault="001433B6" w:rsidP="001433B6">
      <w:pPr>
        <w:tabs>
          <w:tab w:val="left" w:pos="709"/>
        </w:tabs>
        <w:ind w:firstLine="709"/>
        <w:jc w:val="both"/>
        <w:rPr>
          <w:b/>
          <w:color w:val="000000"/>
          <w:sz w:val="28"/>
          <w:szCs w:val="28"/>
        </w:rPr>
      </w:pPr>
      <w:r w:rsidRPr="001433B6">
        <w:rPr>
          <w:color w:val="000000"/>
          <w:sz w:val="28"/>
          <w:lang w:val="kk-KZ"/>
        </w:rPr>
        <w:t>Қаржы министрлігі</w:t>
      </w:r>
    </w:p>
    <w:sectPr w:rsidR="00582E9D" w:rsidSect="00205AC2">
      <w:headerReference w:type="even" r:id="rId9"/>
      <w:headerReference w:type="default" r:id="rId10"/>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94F40" w14:textId="77777777" w:rsidR="00BE4E75" w:rsidRDefault="00BE4E75">
      <w:r>
        <w:separator/>
      </w:r>
    </w:p>
  </w:endnote>
  <w:endnote w:type="continuationSeparator" w:id="0">
    <w:p w14:paraId="4292CF3C" w14:textId="77777777" w:rsidR="00BE4E75" w:rsidRDefault="00BE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54E26" w14:textId="77777777" w:rsidR="00BE4E75" w:rsidRDefault="00BE4E75">
      <w:r>
        <w:separator/>
      </w:r>
    </w:p>
  </w:footnote>
  <w:footnote w:type="continuationSeparator" w:id="0">
    <w:p w14:paraId="1EC8995F" w14:textId="77777777" w:rsidR="00BE4E75" w:rsidRDefault="00BE4E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88887" w14:textId="77777777" w:rsidR="00B566B8" w:rsidRDefault="00BE4E75">
    <w:pPr>
      <w:pStyle w:val="ac"/>
      <w:framePr w:wrap="around" w:vAnchor="text" w:hAnchor="margin" w:xAlign="center" w:y="1"/>
      <w:rPr>
        <w:rStyle w:val="af4"/>
      </w:rPr>
    </w:pPr>
    <w:r>
      <w:pict w14:anchorId="13F48B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18.1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ШАБ 51715876"/>
          <w10:wrap anchorx="margin" anchory="margin"/>
        </v:shape>
      </w:pict>
    </w:r>
    <w:r w:rsidR="00A753BD">
      <w:rPr>
        <w:rStyle w:val="af4"/>
      </w:rPr>
      <w:pgNum/>
    </w:r>
  </w:p>
  <w:p w14:paraId="65BA6A4C" w14:textId="77777777" w:rsidR="00B566B8" w:rsidRDefault="00B566B8">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ADF70" w14:textId="409686DC" w:rsidR="00B566B8" w:rsidRDefault="00A753BD">
    <w:pPr>
      <w:pStyle w:val="ac"/>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9506F9">
      <w:rPr>
        <w:rStyle w:val="af4"/>
        <w:noProof/>
      </w:rPr>
      <w:t>4</w:t>
    </w:r>
    <w:r>
      <w:rPr>
        <w:rStyle w:val="af4"/>
      </w:rPr>
      <w:fldChar w:fldCharType="end"/>
    </w:r>
  </w:p>
  <w:p w14:paraId="58BA89BA" w14:textId="77777777" w:rsidR="00B566B8" w:rsidRDefault="00B566B8">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E5A57"/>
    <w:multiLevelType w:val="hybridMultilevel"/>
    <w:tmpl w:val="1F82301C"/>
    <w:lvl w:ilvl="0" w:tplc="267CAF2E">
      <w:start w:val="1"/>
      <w:numFmt w:val="decimal"/>
      <w:lvlText w:val="%1)"/>
      <w:lvlJc w:val="left"/>
      <w:pPr>
        <w:ind w:left="1440" w:hanging="360"/>
      </w:pPr>
      <w:rPr>
        <w:sz w:val="28"/>
        <w:szCs w:val="28"/>
      </w:rPr>
    </w:lvl>
    <w:lvl w:ilvl="1" w:tplc="24F4311E">
      <w:start w:val="1"/>
      <w:numFmt w:val="lowerLetter"/>
      <w:lvlText w:val="%2."/>
      <w:lvlJc w:val="left"/>
      <w:pPr>
        <w:ind w:left="2160" w:hanging="360"/>
      </w:pPr>
    </w:lvl>
    <w:lvl w:ilvl="2" w:tplc="9E1864E4">
      <w:start w:val="1"/>
      <w:numFmt w:val="lowerRoman"/>
      <w:lvlText w:val="%3."/>
      <w:lvlJc w:val="right"/>
      <w:pPr>
        <w:ind w:left="2880" w:hanging="180"/>
      </w:pPr>
    </w:lvl>
    <w:lvl w:ilvl="3" w:tplc="ECB8E954">
      <w:start w:val="1"/>
      <w:numFmt w:val="decimal"/>
      <w:lvlText w:val="%4."/>
      <w:lvlJc w:val="left"/>
      <w:pPr>
        <w:ind w:left="3600" w:hanging="360"/>
      </w:pPr>
    </w:lvl>
    <w:lvl w:ilvl="4" w:tplc="EFF88FC8">
      <w:start w:val="1"/>
      <w:numFmt w:val="lowerLetter"/>
      <w:lvlText w:val="%5."/>
      <w:lvlJc w:val="left"/>
      <w:pPr>
        <w:ind w:left="4320" w:hanging="360"/>
      </w:pPr>
    </w:lvl>
    <w:lvl w:ilvl="5" w:tplc="82440DDE">
      <w:start w:val="1"/>
      <w:numFmt w:val="lowerRoman"/>
      <w:lvlText w:val="%6."/>
      <w:lvlJc w:val="right"/>
      <w:pPr>
        <w:ind w:left="5040" w:hanging="180"/>
      </w:pPr>
    </w:lvl>
    <w:lvl w:ilvl="6" w:tplc="4246C1F8">
      <w:start w:val="1"/>
      <w:numFmt w:val="decimal"/>
      <w:lvlText w:val="%7."/>
      <w:lvlJc w:val="left"/>
      <w:pPr>
        <w:ind w:left="5760" w:hanging="360"/>
      </w:pPr>
    </w:lvl>
    <w:lvl w:ilvl="7" w:tplc="F26487A6">
      <w:start w:val="1"/>
      <w:numFmt w:val="lowerLetter"/>
      <w:lvlText w:val="%8."/>
      <w:lvlJc w:val="left"/>
      <w:pPr>
        <w:ind w:left="6480" w:hanging="360"/>
      </w:pPr>
    </w:lvl>
    <w:lvl w:ilvl="8" w:tplc="84C2981A">
      <w:start w:val="1"/>
      <w:numFmt w:val="lowerRoman"/>
      <w:lvlText w:val="%9."/>
      <w:lvlJc w:val="right"/>
      <w:pPr>
        <w:ind w:left="7200" w:hanging="180"/>
      </w:pPr>
    </w:lvl>
  </w:abstractNum>
  <w:abstractNum w:abstractNumId="1" w15:restartNumberingAfterBreak="0">
    <w:nsid w:val="07E74E4C"/>
    <w:multiLevelType w:val="hybridMultilevel"/>
    <w:tmpl w:val="1324AE58"/>
    <w:lvl w:ilvl="0" w:tplc="E9C25BF2">
      <w:start w:val="40"/>
      <w:numFmt w:val="decimal"/>
      <w:lvlText w:val="%1)"/>
      <w:lvlJc w:val="left"/>
      <w:pPr>
        <w:tabs>
          <w:tab w:val="num" w:pos="1720"/>
        </w:tabs>
        <w:ind w:left="1720" w:hanging="1020"/>
      </w:pPr>
      <w:rPr>
        <w:rFonts w:hint="default"/>
      </w:rPr>
    </w:lvl>
    <w:lvl w:ilvl="1" w:tplc="B5B67E28">
      <w:start w:val="1"/>
      <w:numFmt w:val="lowerLetter"/>
      <w:lvlText w:val="%2."/>
      <w:lvlJc w:val="left"/>
      <w:pPr>
        <w:tabs>
          <w:tab w:val="num" w:pos="1780"/>
        </w:tabs>
        <w:ind w:left="1780" w:hanging="360"/>
      </w:pPr>
    </w:lvl>
    <w:lvl w:ilvl="2" w:tplc="5934AD3E">
      <w:start w:val="1"/>
      <w:numFmt w:val="lowerRoman"/>
      <w:lvlText w:val="%3."/>
      <w:lvlJc w:val="right"/>
      <w:pPr>
        <w:tabs>
          <w:tab w:val="num" w:pos="2500"/>
        </w:tabs>
        <w:ind w:left="2500" w:hanging="180"/>
      </w:pPr>
    </w:lvl>
    <w:lvl w:ilvl="3" w:tplc="9160AB14">
      <w:start w:val="1"/>
      <w:numFmt w:val="decimal"/>
      <w:lvlText w:val="%4."/>
      <w:lvlJc w:val="left"/>
      <w:pPr>
        <w:tabs>
          <w:tab w:val="num" w:pos="3220"/>
        </w:tabs>
        <w:ind w:left="3220" w:hanging="360"/>
      </w:pPr>
    </w:lvl>
    <w:lvl w:ilvl="4" w:tplc="D1DC7F78">
      <w:start w:val="1"/>
      <w:numFmt w:val="lowerLetter"/>
      <w:lvlText w:val="%5."/>
      <w:lvlJc w:val="left"/>
      <w:pPr>
        <w:tabs>
          <w:tab w:val="num" w:pos="3940"/>
        </w:tabs>
        <w:ind w:left="3940" w:hanging="360"/>
      </w:pPr>
    </w:lvl>
    <w:lvl w:ilvl="5" w:tplc="C332F526">
      <w:start w:val="1"/>
      <w:numFmt w:val="lowerRoman"/>
      <w:lvlText w:val="%6."/>
      <w:lvlJc w:val="right"/>
      <w:pPr>
        <w:tabs>
          <w:tab w:val="num" w:pos="4660"/>
        </w:tabs>
        <w:ind w:left="4660" w:hanging="180"/>
      </w:pPr>
    </w:lvl>
    <w:lvl w:ilvl="6" w:tplc="490A93C6">
      <w:start w:val="1"/>
      <w:numFmt w:val="decimal"/>
      <w:lvlText w:val="%7."/>
      <w:lvlJc w:val="left"/>
      <w:pPr>
        <w:tabs>
          <w:tab w:val="num" w:pos="5380"/>
        </w:tabs>
        <w:ind w:left="5380" w:hanging="360"/>
      </w:pPr>
    </w:lvl>
    <w:lvl w:ilvl="7" w:tplc="BB28A070">
      <w:start w:val="1"/>
      <w:numFmt w:val="lowerLetter"/>
      <w:lvlText w:val="%8."/>
      <w:lvlJc w:val="left"/>
      <w:pPr>
        <w:tabs>
          <w:tab w:val="num" w:pos="6100"/>
        </w:tabs>
        <w:ind w:left="6100" w:hanging="360"/>
      </w:pPr>
    </w:lvl>
    <w:lvl w:ilvl="8" w:tplc="5F48C74A">
      <w:start w:val="1"/>
      <w:numFmt w:val="lowerRoman"/>
      <w:lvlText w:val="%9."/>
      <w:lvlJc w:val="right"/>
      <w:pPr>
        <w:tabs>
          <w:tab w:val="num" w:pos="6820"/>
        </w:tabs>
        <w:ind w:left="6820" w:hanging="180"/>
      </w:pPr>
    </w:lvl>
  </w:abstractNum>
  <w:abstractNum w:abstractNumId="2" w15:restartNumberingAfterBreak="0">
    <w:nsid w:val="0DB80AEF"/>
    <w:multiLevelType w:val="hybridMultilevel"/>
    <w:tmpl w:val="2FC62554"/>
    <w:lvl w:ilvl="0" w:tplc="849A9742">
      <w:start w:val="1"/>
      <w:numFmt w:val="decimal"/>
      <w:lvlText w:val="%1)"/>
      <w:lvlJc w:val="left"/>
      <w:pPr>
        <w:ind w:left="1080" w:hanging="360"/>
      </w:pPr>
      <w:rPr>
        <w:rFonts w:hint="default"/>
        <w:color w:val="000000"/>
        <w:sz w:val="28"/>
      </w:rPr>
    </w:lvl>
    <w:lvl w:ilvl="1" w:tplc="48820704">
      <w:start w:val="1"/>
      <w:numFmt w:val="lowerLetter"/>
      <w:lvlText w:val="%2."/>
      <w:lvlJc w:val="left"/>
      <w:pPr>
        <w:ind w:left="1800" w:hanging="360"/>
      </w:pPr>
    </w:lvl>
    <w:lvl w:ilvl="2" w:tplc="72083026">
      <w:start w:val="1"/>
      <w:numFmt w:val="lowerRoman"/>
      <w:lvlText w:val="%3."/>
      <w:lvlJc w:val="right"/>
      <w:pPr>
        <w:ind w:left="2520" w:hanging="180"/>
      </w:pPr>
    </w:lvl>
    <w:lvl w:ilvl="3" w:tplc="6D20FFEE">
      <w:start w:val="1"/>
      <w:numFmt w:val="decimal"/>
      <w:lvlText w:val="%4."/>
      <w:lvlJc w:val="left"/>
      <w:pPr>
        <w:ind w:left="3240" w:hanging="360"/>
      </w:pPr>
    </w:lvl>
    <w:lvl w:ilvl="4" w:tplc="02C0D902">
      <w:start w:val="1"/>
      <w:numFmt w:val="lowerLetter"/>
      <w:lvlText w:val="%5."/>
      <w:lvlJc w:val="left"/>
      <w:pPr>
        <w:ind w:left="3960" w:hanging="360"/>
      </w:pPr>
    </w:lvl>
    <w:lvl w:ilvl="5" w:tplc="CA604C12">
      <w:start w:val="1"/>
      <w:numFmt w:val="lowerRoman"/>
      <w:lvlText w:val="%6."/>
      <w:lvlJc w:val="right"/>
      <w:pPr>
        <w:ind w:left="4680" w:hanging="180"/>
      </w:pPr>
    </w:lvl>
    <w:lvl w:ilvl="6" w:tplc="CADAC5DC">
      <w:start w:val="1"/>
      <w:numFmt w:val="decimal"/>
      <w:lvlText w:val="%7."/>
      <w:lvlJc w:val="left"/>
      <w:pPr>
        <w:ind w:left="5400" w:hanging="360"/>
      </w:pPr>
    </w:lvl>
    <w:lvl w:ilvl="7" w:tplc="21483C10">
      <w:start w:val="1"/>
      <w:numFmt w:val="lowerLetter"/>
      <w:lvlText w:val="%8."/>
      <w:lvlJc w:val="left"/>
      <w:pPr>
        <w:ind w:left="6120" w:hanging="360"/>
      </w:pPr>
    </w:lvl>
    <w:lvl w:ilvl="8" w:tplc="C66A637C">
      <w:start w:val="1"/>
      <w:numFmt w:val="lowerRoman"/>
      <w:lvlText w:val="%9."/>
      <w:lvlJc w:val="right"/>
      <w:pPr>
        <w:ind w:left="6840" w:hanging="180"/>
      </w:pPr>
    </w:lvl>
  </w:abstractNum>
  <w:abstractNum w:abstractNumId="3" w15:restartNumberingAfterBreak="0">
    <w:nsid w:val="15F45738"/>
    <w:multiLevelType w:val="hybridMultilevel"/>
    <w:tmpl w:val="AB24383A"/>
    <w:lvl w:ilvl="0" w:tplc="69507B2C">
      <w:start w:val="1"/>
      <w:numFmt w:val="decimal"/>
      <w:lvlText w:val="%1)"/>
      <w:lvlJc w:val="left"/>
      <w:pPr>
        <w:ind w:left="1440" w:hanging="360"/>
      </w:pPr>
      <w:rPr>
        <w:sz w:val="28"/>
        <w:szCs w:val="28"/>
      </w:rPr>
    </w:lvl>
    <w:lvl w:ilvl="1" w:tplc="EAE632A6">
      <w:start w:val="1"/>
      <w:numFmt w:val="lowerLetter"/>
      <w:lvlText w:val="%2."/>
      <w:lvlJc w:val="left"/>
      <w:pPr>
        <w:ind w:left="2160" w:hanging="360"/>
      </w:pPr>
    </w:lvl>
    <w:lvl w:ilvl="2" w:tplc="630058F0">
      <w:start w:val="1"/>
      <w:numFmt w:val="lowerRoman"/>
      <w:lvlText w:val="%3."/>
      <w:lvlJc w:val="right"/>
      <w:pPr>
        <w:ind w:left="2880" w:hanging="180"/>
      </w:pPr>
    </w:lvl>
    <w:lvl w:ilvl="3" w:tplc="6BD2E11E">
      <w:start w:val="1"/>
      <w:numFmt w:val="decimal"/>
      <w:lvlText w:val="%4."/>
      <w:lvlJc w:val="left"/>
      <w:pPr>
        <w:ind w:left="3600" w:hanging="360"/>
      </w:pPr>
    </w:lvl>
    <w:lvl w:ilvl="4" w:tplc="CD90B198">
      <w:start w:val="1"/>
      <w:numFmt w:val="lowerLetter"/>
      <w:lvlText w:val="%5."/>
      <w:lvlJc w:val="left"/>
      <w:pPr>
        <w:ind w:left="4320" w:hanging="360"/>
      </w:pPr>
    </w:lvl>
    <w:lvl w:ilvl="5" w:tplc="94B0B83C">
      <w:start w:val="1"/>
      <w:numFmt w:val="lowerRoman"/>
      <w:lvlText w:val="%6."/>
      <w:lvlJc w:val="right"/>
      <w:pPr>
        <w:ind w:left="5040" w:hanging="180"/>
      </w:pPr>
    </w:lvl>
    <w:lvl w:ilvl="6" w:tplc="74F41E74">
      <w:start w:val="1"/>
      <w:numFmt w:val="decimal"/>
      <w:lvlText w:val="%7."/>
      <w:lvlJc w:val="left"/>
      <w:pPr>
        <w:ind w:left="5760" w:hanging="360"/>
      </w:pPr>
    </w:lvl>
    <w:lvl w:ilvl="7" w:tplc="9A48481A">
      <w:start w:val="1"/>
      <w:numFmt w:val="lowerLetter"/>
      <w:lvlText w:val="%8."/>
      <w:lvlJc w:val="left"/>
      <w:pPr>
        <w:ind w:left="6480" w:hanging="360"/>
      </w:pPr>
    </w:lvl>
    <w:lvl w:ilvl="8" w:tplc="A05462B0">
      <w:start w:val="1"/>
      <w:numFmt w:val="lowerRoman"/>
      <w:lvlText w:val="%9."/>
      <w:lvlJc w:val="right"/>
      <w:pPr>
        <w:ind w:left="7200" w:hanging="180"/>
      </w:pPr>
    </w:lvl>
  </w:abstractNum>
  <w:abstractNum w:abstractNumId="4" w15:restartNumberingAfterBreak="0">
    <w:nsid w:val="28DE1438"/>
    <w:multiLevelType w:val="hybridMultilevel"/>
    <w:tmpl w:val="AD54F840"/>
    <w:lvl w:ilvl="0" w:tplc="5BCC3E76">
      <w:start w:val="1"/>
      <w:numFmt w:val="decimal"/>
      <w:lvlText w:val="%1)"/>
      <w:lvlJc w:val="left"/>
      <w:pPr>
        <w:ind w:left="1429" w:hanging="360"/>
      </w:pPr>
    </w:lvl>
    <w:lvl w:ilvl="1" w:tplc="85D4AC5A">
      <w:start w:val="1"/>
      <w:numFmt w:val="lowerLetter"/>
      <w:lvlText w:val="%2."/>
      <w:lvlJc w:val="left"/>
      <w:pPr>
        <w:ind w:left="2149" w:hanging="360"/>
      </w:pPr>
    </w:lvl>
    <w:lvl w:ilvl="2" w:tplc="83442FDA">
      <w:start w:val="1"/>
      <w:numFmt w:val="lowerRoman"/>
      <w:lvlText w:val="%3."/>
      <w:lvlJc w:val="right"/>
      <w:pPr>
        <w:ind w:left="2869" w:hanging="180"/>
      </w:pPr>
    </w:lvl>
    <w:lvl w:ilvl="3" w:tplc="1308855A">
      <w:start w:val="1"/>
      <w:numFmt w:val="decimal"/>
      <w:lvlText w:val="%4."/>
      <w:lvlJc w:val="left"/>
      <w:pPr>
        <w:ind w:left="3589" w:hanging="360"/>
      </w:pPr>
    </w:lvl>
    <w:lvl w:ilvl="4" w:tplc="74BCE476">
      <w:start w:val="1"/>
      <w:numFmt w:val="lowerLetter"/>
      <w:lvlText w:val="%5."/>
      <w:lvlJc w:val="left"/>
      <w:pPr>
        <w:ind w:left="4309" w:hanging="360"/>
      </w:pPr>
    </w:lvl>
    <w:lvl w:ilvl="5" w:tplc="231C31CE">
      <w:start w:val="1"/>
      <w:numFmt w:val="lowerRoman"/>
      <w:lvlText w:val="%6."/>
      <w:lvlJc w:val="right"/>
      <w:pPr>
        <w:ind w:left="5029" w:hanging="180"/>
      </w:pPr>
    </w:lvl>
    <w:lvl w:ilvl="6" w:tplc="04660862">
      <w:start w:val="1"/>
      <w:numFmt w:val="decimal"/>
      <w:lvlText w:val="%7."/>
      <w:lvlJc w:val="left"/>
      <w:pPr>
        <w:ind w:left="5749" w:hanging="360"/>
      </w:pPr>
    </w:lvl>
    <w:lvl w:ilvl="7" w:tplc="125CC60E">
      <w:start w:val="1"/>
      <w:numFmt w:val="lowerLetter"/>
      <w:lvlText w:val="%8."/>
      <w:lvlJc w:val="left"/>
      <w:pPr>
        <w:ind w:left="6469" w:hanging="360"/>
      </w:pPr>
    </w:lvl>
    <w:lvl w:ilvl="8" w:tplc="96E0869E">
      <w:start w:val="1"/>
      <w:numFmt w:val="lowerRoman"/>
      <w:lvlText w:val="%9."/>
      <w:lvlJc w:val="right"/>
      <w:pPr>
        <w:ind w:left="7189" w:hanging="180"/>
      </w:pPr>
    </w:lvl>
  </w:abstractNum>
  <w:abstractNum w:abstractNumId="5" w15:restartNumberingAfterBreak="0">
    <w:nsid w:val="2C002B68"/>
    <w:multiLevelType w:val="singleLevel"/>
    <w:tmpl w:val="FACAB8FC"/>
    <w:lvl w:ilvl="0">
      <w:start w:val="1"/>
      <w:numFmt w:val="decimal"/>
      <w:suff w:val="space"/>
      <w:lvlText w:val="%1."/>
      <w:lvlJc w:val="left"/>
    </w:lvl>
  </w:abstractNum>
  <w:abstractNum w:abstractNumId="6" w15:restartNumberingAfterBreak="0">
    <w:nsid w:val="2C817DAC"/>
    <w:multiLevelType w:val="hybridMultilevel"/>
    <w:tmpl w:val="F072FC96"/>
    <w:lvl w:ilvl="0" w:tplc="B6D8348E">
      <w:start w:val="1"/>
      <w:numFmt w:val="decimal"/>
      <w:lvlText w:val="%1."/>
      <w:lvlJc w:val="left"/>
      <w:pPr>
        <w:tabs>
          <w:tab w:val="num" w:pos="1669"/>
        </w:tabs>
        <w:ind w:left="1669" w:hanging="360"/>
      </w:pPr>
    </w:lvl>
    <w:lvl w:ilvl="1" w:tplc="A028A8D2">
      <w:start w:val="1"/>
      <w:numFmt w:val="lowerLetter"/>
      <w:lvlText w:val="%2."/>
      <w:lvlJc w:val="left"/>
      <w:pPr>
        <w:tabs>
          <w:tab w:val="num" w:pos="2389"/>
        </w:tabs>
        <w:ind w:left="2389" w:hanging="360"/>
      </w:pPr>
    </w:lvl>
    <w:lvl w:ilvl="2" w:tplc="190089EE">
      <w:start w:val="1"/>
      <w:numFmt w:val="lowerRoman"/>
      <w:lvlText w:val="%3."/>
      <w:lvlJc w:val="right"/>
      <w:pPr>
        <w:tabs>
          <w:tab w:val="num" w:pos="3109"/>
        </w:tabs>
        <w:ind w:left="3109" w:hanging="180"/>
      </w:pPr>
    </w:lvl>
    <w:lvl w:ilvl="3" w:tplc="F6FE3082">
      <w:start w:val="1"/>
      <w:numFmt w:val="decimal"/>
      <w:lvlText w:val="%4."/>
      <w:lvlJc w:val="left"/>
      <w:pPr>
        <w:tabs>
          <w:tab w:val="num" w:pos="3829"/>
        </w:tabs>
        <w:ind w:left="3829" w:hanging="360"/>
      </w:pPr>
    </w:lvl>
    <w:lvl w:ilvl="4" w:tplc="4A784DF8">
      <w:start w:val="1"/>
      <w:numFmt w:val="lowerLetter"/>
      <w:lvlText w:val="%5."/>
      <w:lvlJc w:val="left"/>
      <w:pPr>
        <w:tabs>
          <w:tab w:val="num" w:pos="4549"/>
        </w:tabs>
        <w:ind w:left="4549" w:hanging="360"/>
      </w:pPr>
    </w:lvl>
    <w:lvl w:ilvl="5" w:tplc="A2E244FA">
      <w:start w:val="1"/>
      <w:numFmt w:val="lowerRoman"/>
      <w:lvlText w:val="%6."/>
      <w:lvlJc w:val="right"/>
      <w:pPr>
        <w:tabs>
          <w:tab w:val="num" w:pos="5269"/>
        </w:tabs>
        <w:ind w:left="5269" w:hanging="180"/>
      </w:pPr>
    </w:lvl>
    <w:lvl w:ilvl="6" w:tplc="8CE0F952">
      <w:start w:val="1"/>
      <w:numFmt w:val="decimal"/>
      <w:lvlText w:val="%7."/>
      <w:lvlJc w:val="left"/>
      <w:pPr>
        <w:tabs>
          <w:tab w:val="num" w:pos="5989"/>
        </w:tabs>
        <w:ind w:left="5989" w:hanging="360"/>
      </w:pPr>
    </w:lvl>
    <w:lvl w:ilvl="7" w:tplc="6696F3CE">
      <w:start w:val="1"/>
      <w:numFmt w:val="lowerLetter"/>
      <w:lvlText w:val="%8."/>
      <w:lvlJc w:val="left"/>
      <w:pPr>
        <w:tabs>
          <w:tab w:val="num" w:pos="6709"/>
        </w:tabs>
        <w:ind w:left="6709" w:hanging="360"/>
      </w:pPr>
    </w:lvl>
    <w:lvl w:ilvl="8" w:tplc="A920E32E">
      <w:start w:val="1"/>
      <w:numFmt w:val="lowerRoman"/>
      <w:lvlText w:val="%9."/>
      <w:lvlJc w:val="right"/>
      <w:pPr>
        <w:tabs>
          <w:tab w:val="num" w:pos="7429"/>
        </w:tabs>
        <w:ind w:left="7429" w:hanging="180"/>
      </w:pPr>
    </w:lvl>
  </w:abstractNum>
  <w:abstractNum w:abstractNumId="7" w15:restartNumberingAfterBreak="0">
    <w:nsid w:val="2D346F6C"/>
    <w:multiLevelType w:val="multilevel"/>
    <w:tmpl w:val="B8ECBDBC"/>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8" w15:restartNumberingAfterBreak="0">
    <w:nsid w:val="304C0742"/>
    <w:multiLevelType w:val="singleLevel"/>
    <w:tmpl w:val="19FC3F82"/>
    <w:lvl w:ilvl="0">
      <w:start w:val="5"/>
      <w:numFmt w:val="decimal"/>
      <w:suff w:val="space"/>
      <w:lvlText w:val="%1."/>
      <w:lvlJc w:val="left"/>
      <w:pPr>
        <w:ind w:left="720" w:firstLine="0"/>
      </w:pPr>
    </w:lvl>
  </w:abstractNum>
  <w:abstractNum w:abstractNumId="9" w15:restartNumberingAfterBreak="0">
    <w:nsid w:val="3162446A"/>
    <w:multiLevelType w:val="hybridMultilevel"/>
    <w:tmpl w:val="75FA7D5A"/>
    <w:lvl w:ilvl="0" w:tplc="2370E99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3728268A"/>
    <w:multiLevelType w:val="hybridMultilevel"/>
    <w:tmpl w:val="7A60452A"/>
    <w:lvl w:ilvl="0" w:tplc="8EEEB9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3AFA4D05"/>
    <w:multiLevelType w:val="hybridMultilevel"/>
    <w:tmpl w:val="17509EE6"/>
    <w:lvl w:ilvl="0" w:tplc="5C4057DE">
      <w:start w:val="1"/>
      <w:numFmt w:val="decimal"/>
      <w:lvlText w:val="%1."/>
      <w:lvlJc w:val="left"/>
      <w:pPr>
        <w:ind w:left="1065" w:hanging="360"/>
      </w:pPr>
      <w:rPr>
        <w:rFonts w:hint="default"/>
      </w:rPr>
    </w:lvl>
    <w:lvl w:ilvl="1" w:tplc="6A5A928A">
      <w:start w:val="1"/>
      <w:numFmt w:val="lowerLetter"/>
      <w:lvlText w:val="%2."/>
      <w:lvlJc w:val="left"/>
      <w:pPr>
        <w:ind w:left="1785" w:hanging="360"/>
      </w:pPr>
    </w:lvl>
    <w:lvl w:ilvl="2" w:tplc="1A685CAC">
      <w:start w:val="1"/>
      <w:numFmt w:val="lowerRoman"/>
      <w:lvlText w:val="%3."/>
      <w:lvlJc w:val="right"/>
      <w:pPr>
        <w:ind w:left="2505" w:hanging="180"/>
      </w:pPr>
    </w:lvl>
    <w:lvl w:ilvl="3" w:tplc="A37AF9BA">
      <w:start w:val="1"/>
      <w:numFmt w:val="decimal"/>
      <w:lvlText w:val="%4."/>
      <w:lvlJc w:val="left"/>
      <w:pPr>
        <w:ind w:left="3225" w:hanging="360"/>
      </w:pPr>
    </w:lvl>
    <w:lvl w:ilvl="4" w:tplc="1C52CF20">
      <w:start w:val="1"/>
      <w:numFmt w:val="lowerLetter"/>
      <w:lvlText w:val="%5."/>
      <w:lvlJc w:val="left"/>
      <w:pPr>
        <w:ind w:left="3945" w:hanging="360"/>
      </w:pPr>
    </w:lvl>
    <w:lvl w:ilvl="5" w:tplc="91F03C42">
      <w:start w:val="1"/>
      <w:numFmt w:val="lowerRoman"/>
      <w:lvlText w:val="%6."/>
      <w:lvlJc w:val="right"/>
      <w:pPr>
        <w:ind w:left="4665" w:hanging="180"/>
      </w:pPr>
    </w:lvl>
    <w:lvl w:ilvl="6" w:tplc="40E607A0">
      <w:start w:val="1"/>
      <w:numFmt w:val="decimal"/>
      <w:lvlText w:val="%7."/>
      <w:lvlJc w:val="left"/>
      <w:pPr>
        <w:ind w:left="5385" w:hanging="360"/>
      </w:pPr>
    </w:lvl>
    <w:lvl w:ilvl="7" w:tplc="F18AF24E">
      <w:start w:val="1"/>
      <w:numFmt w:val="lowerLetter"/>
      <w:lvlText w:val="%8."/>
      <w:lvlJc w:val="left"/>
      <w:pPr>
        <w:ind w:left="6105" w:hanging="360"/>
      </w:pPr>
    </w:lvl>
    <w:lvl w:ilvl="8" w:tplc="53FEA5C4">
      <w:start w:val="1"/>
      <w:numFmt w:val="lowerRoman"/>
      <w:lvlText w:val="%9."/>
      <w:lvlJc w:val="right"/>
      <w:pPr>
        <w:ind w:left="6825" w:hanging="180"/>
      </w:pPr>
    </w:lvl>
  </w:abstractNum>
  <w:abstractNum w:abstractNumId="12" w15:restartNumberingAfterBreak="0">
    <w:nsid w:val="3B515856"/>
    <w:multiLevelType w:val="hybridMultilevel"/>
    <w:tmpl w:val="4450188C"/>
    <w:lvl w:ilvl="0" w:tplc="398C3ED8">
      <w:start w:val="1"/>
      <w:numFmt w:val="decimal"/>
      <w:lvlText w:val="%1)"/>
      <w:lvlJc w:val="left"/>
      <w:pPr>
        <w:ind w:left="1440" w:hanging="360"/>
      </w:pPr>
      <w:rPr>
        <w:sz w:val="28"/>
        <w:szCs w:val="28"/>
      </w:rPr>
    </w:lvl>
    <w:lvl w:ilvl="1" w:tplc="3EC2E3AC">
      <w:start w:val="1"/>
      <w:numFmt w:val="lowerLetter"/>
      <w:lvlText w:val="%2."/>
      <w:lvlJc w:val="left"/>
      <w:pPr>
        <w:ind w:left="2160" w:hanging="360"/>
      </w:pPr>
    </w:lvl>
    <w:lvl w:ilvl="2" w:tplc="ECA2B1F6">
      <w:start w:val="1"/>
      <w:numFmt w:val="lowerRoman"/>
      <w:lvlText w:val="%3."/>
      <w:lvlJc w:val="right"/>
      <w:pPr>
        <w:ind w:left="2880" w:hanging="180"/>
      </w:pPr>
    </w:lvl>
    <w:lvl w:ilvl="3" w:tplc="C5B2B862">
      <w:start w:val="1"/>
      <w:numFmt w:val="decimal"/>
      <w:lvlText w:val="%4."/>
      <w:lvlJc w:val="left"/>
      <w:pPr>
        <w:ind w:left="3600" w:hanging="360"/>
      </w:pPr>
    </w:lvl>
    <w:lvl w:ilvl="4" w:tplc="251CFF3A">
      <w:start w:val="1"/>
      <w:numFmt w:val="lowerLetter"/>
      <w:lvlText w:val="%5."/>
      <w:lvlJc w:val="left"/>
      <w:pPr>
        <w:ind w:left="4320" w:hanging="360"/>
      </w:pPr>
    </w:lvl>
    <w:lvl w:ilvl="5" w:tplc="E8EAD99E">
      <w:start w:val="1"/>
      <w:numFmt w:val="lowerRoman"/>
      <w:lvlText w:val="%6."/>
      <w:lvlJc w:val="right"/>
      <w:pPr>
        <w:ind w:left="5040" w:hanging="180"/>
      </w:pPr>
    </w:lvl>
    <w:lvl w:ilvl="6" w:tplc="1B9A4480">
      <w:start w:val="1"/>
      <w:numFmt w:val="decimal"/>
      <w:lvlText w:val="%7."/>
      <w:lvlJc w:val="left"/>
      <w:pPr>
        <w:ind w:left="5760" w:hanging="360"/>
      </w:pPr>
    </w:lvl>
    <w:lvl w:ilvl="7" w:tplc="5C7ED83A">
      <w:start w:val="1"/>
      <w:numFmt w:val="lowerLetter"/>
      <w:lvlText w:val="%8."/>
      <w:lvlJc w:val="left"/>
      <w:pPr>
        <w:ind w:left="6480" w:hanging="360"/>
      </w:pPr>
    </w:lvl>
    <w:lvl w:ilvl="8" w:tplc="CDB65950">
      <w:start w:val="1"/>
      <w:numFmt w:val="lowerRoman"/>
      <w:lvlText w:val="%9."/>
      <w:lvlJc w:val="right"/>
      <w:pPr>
        <w:ind w:left="7200" w:hanging="180"/>
      </w:pPr>
    </w:lvl>
  </w:abstractNum>
  <w:abstractNum w:abstractNumId="13" w15:restartNumberingAfterBreak="0">
    <w:nsid w:val="4425736B"/>
    <w:multiLevelType w:val="hybridMultilevel"/>
    <w:tmpl w:val="2286ECA4"/>
    <w:lvl w:ilvl="0" w:tplc="DA42AC60">
      <w:start w:val="1"/>
      <w:numFmt w:val="decimal"/>
      <w:lvlText w:val="%1)"/>
      <w:lvlJc w:val="left"/>
      <w:pPr>
        <w:ind w:left="1440" w:hanging="360"/>
      </w:pPr>
      <w:rPr>
        <w:sz w:val="28"/>
        <w:szCs w:val="28"/>
      </w:rPr>
    </w:lvl>
    <w:lvl w:ilvl="1" w:tplc="4A645148">
      <w:start w:val="1"/>
      <w:numFmt w:val="lowerLetter"/>
      <w:lvlText w:val="%2."/>
      <w:lvlJc w:val="left"/>
      <w:pPr>
        <w:ind w:left="2160" w:hanging="360"/>
      </w:pPr>
    </w:lvl>
    <w:lvl w:ilvl="2" w:tplc="C2B645D8">
      <w:start w:val="1"/>
      <w:numFmt w:val="lowerRoman"/>
      <w:lvlText w:val="%3."/>
      <w:lvlJc w:val="right"/>
      <w:pPr>
        <w:ind w:left="2880" w:hanging="180"/>
      </w:pPr>
    </w:lvl>
    <w:lvl w:ilvl="3" w:tplc="FCA01726">
      <w:start w:val="1"/>
      <w:numFmt w:val="decimal"/>
      <w:lvlText w:val="%4."/>
      <w:lvlJc w:val="left"/>
      <w:pPr>
        <w:ind w:left="3600" w:hanging="360"/>
      </w:pPr>
    </w:lvl>
    <w:lvl w:ilvl="4" w:tplc="8068833A">
      <w:start w:val="1"/>
      <w:numFmt w:val="lowerLetter"/>
      <w:lvlText w:val="%5."/>
      <w:lvlJc w:val="left"/>
      <w:pPr>
        <w:ind w:left="4320" w:hanging="360"/>
      </w:pPr>
    </w:lvl>
    <w:lvl w:ilvl="5" w:tplc="BE0C7008">
      <w:start w:val="1"/>
      <w:numFmt w:val="lowerRoman"/>
      <w:lvlText w:val="%6."/>
      <w:lvlJc w:val="right"/>
      <w:pPr>
        <w:ind w:left="5040" w:hanging="180"/>
      </w:pPr>
    </w:lvl>
    <w:lvl w:ilvl="6" w:tplc="56043B3E">
      <w:start w:val="1"/>
      <w:numFmt w:val="decimal"/>
      <w:lvlText w:val="%7."/>
      <w:lvlJc w:val="left"/>
      <w:pPr>
        <w:ind w:left="5760" w:hanging="360"/>
      </w:pPr>
    </w:lvl>
    <w:lvl w:ilvl="7" w:tplc="05B2BD06">
      <w:start w:val="1"/>
      <w:numFmt w:val="lowerLetter"/>
      <w:lvlText w:val="%8."/>
      <w:lvlJc w:val="left"/>
      <w:pPr>
        <w:ind w:left="6480" w:hanging="360"/>
      </w:pPr>
    </w:lvl>
    <w:lvl w:ilvl="8" w:tplc="22B4B620">
      <w:start w:val="1"/>
      <w:numFmt w:val="lowerRoman"/>
      <w:lvlText w:val="%9."/>
      <w:lvlJc w:val="right"/>
      <w:pPr>
        <w:ind w:left="7200" w:hanging="180"/>
      </w:pPr>
    </w:lvl>
  </w:abstractNum>
  <w:abstractNum w:abstractNumId="14" w15:restartNumberingAfterBreak="0">
    <w:nsid w:val="452C662A"/>
    <w:multiLevelType w:val="hybridMultilevel"/>
    <w:tmpl w:val="4694267C"/>
    <w:lvl w:ilvl="0" w:tplc="DF3C8F92">
      <w:start w:val="1"/>
      <w:numFmt w:val="decimal"/>
      <w:lvlText w:val="%1)"/>
      <w:lvlJc w:val="left"/>
      <w:pPr>
        <w:ind w:left="1069" w:hanging="360"/>
      </w:pPr>
      <w:rPr>
        <w:rFonts w:hint="default"/>
        <w:color w:val="000000"/>
      </w:rPr>
    </w:lvl>
    <w:lvl w:ilvl="1" w:tplc="67489900">
      <w:start w:val="1"/>
      <w:numFmt w:val="lowerLetter"/>
      <w:lvlText w:val="%2."/>
      <w:lvlJc w:val="left"/>
      <w:pPr>
        <w:ind w:left="1789" w:hanging="360"/>
      </w:pPr>
    </w:lvl>
    <w:lvl w:ilvl="2" w:tplc="2C5AC974">
      <w:start w:val="1"/>
      <w:numFmt w:val="lowerRoman"/>
      <w:lvlText w:val="%3."/>
      <w:lvlJc w:val="right"/>
      <w:pPr>
        <w:ind w:left="2509" w:hanging="180"/>
      </w:pPr>
    </w:lvl>
    <w:lvl w:ilvl="3" w:tplc="15F47544">
      <w:start w:val="1"/>
      <w:numFmt w:val="decimal"/>
      <w:lvlText w:val="%4."/>
      <w:lvlJc w:val="left"/>
      <w:pPr>
        <w:ind w:left="3229" w:hanging="360"/>
      </w:pPr>
    </w:lvl>
    <w:lvl w:ilvl="4" w:tplc="576C28EC">
      <w:start w:val="1"/>
      <w:numFmt w:val="lowerLetter"/>
      <w:lvlText w:val="%5."/>
      <w:lvlJc w:val="left"/>
      <w:pPr>
        <w:ind w:left="3949" w:hanging="360"/>
      </w:pPr>
    </w:lvl>
    <w:lvl w:ilvl="5" w:tplc="4E10303A">
      <w:start w:val="1"/>
      <w:numFmt w:val="lowerRoman"/>
      <w:lvlText w:val="%6."/>
      <w:lvlJc w:val="right"/>
      <w:pPr>
        <w:ind w:left="4669" w:hanging="180"/>
      </w:pPr>
    </w:lvl>
    <w:lvl w:ilvl="6" w:tplc="938E4B8C">
      <w:start w:val="1"/>
      <w:numFmt w:val="decimal"/>
      <w:lvlText w:val="%7."/>
      <w:lvlJc w:val="left"/>
      <w:pPr>
        <w:ind w:left="5389" w:hanging="360"/>
      </w:pPr>
    </w:lvl>
    <w:lvl w:ilvl="7" w:tplc="AFB8B044">
      <w:start w:val="1"/>
      <w:numFmt w:val="lowerLetter"/>
      <w:lvlText w:val="%8."/>
      <w:lvlJc w:val="left"/>
      <w:pPr>
        <w:ind w:left="6109" w:hanging="360"/>
      </w:pPr>
    </w:lvl>
    <w:lvl w:ilvl="8" w:tplc="BFC22EB6">
      <w:start w:val="1"/>
      <w:numFmt w:val="lowerRoman"/>
      <w:lvlText w:val="%9."/>
      <w:lvlJc w:val="right"/>
      <w:pPr>
        <w:ind w:left="6829" w:hanging="180"/>
      </w:pPr>
    </w:lvl>
  </w:abstractNum>
  <w:abstractNum w:abstractNumId="15" w15:restartNumberingAfterBreak="0">
    <w:nsid w:val="4B221A0C"/>
    <w:multiLevelType w:val="hybridMultilevel"/>
    <w:tmpl w:val="2D624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A72740"/>
    <w:multiLevelType w:val="multilevel"/>
    <w:tmpl w:val="F71C9ED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 w15:restartNumberingAfterBreak="0">
    <w:nsid w:val="5B7B4DEE"/>
    <w:multiLevelType w:val="hybridMultilevel"/>
    <w:tmpl w:val="DC8C8EDC"/>
    <w:lvl w:ilvl="0" w:tplc="150600CA">
      <w:start w:val="1"/>
      <w:numFmt w:val="decimal"/>
      <w:lvlText w:val="%1)"/>
      <w:lvlJc w:val="left"/>
      <w:pPr>
        <w:ind w:left="1428" w:hanging="360"/>
      </w:pPr>
    </w:lvl>
    <w:lvl w:ilvl="1" w:tplc="9FE6EADE">
      <w:start w:val="1"/>
      <w:numFmt w:val="lowerLetter"/>
      <w:lvlText w:val="%2."/>
      <w:lvlJc w:val="left"/>
      <w:pPr>
        <w:ind w:left="2148" w:hanging="360"/>
      </w:pPr>
    </w:lvl>
    <w:lvl w:ilvl="2" w:tplc="DC986760">
      <w:start w:val="1"/>
      <w:numFmt w:val="lowerRoman"/>
      <w:lvlText w:val="%3."/>
      <w:lvlJc w:val="right"/>
      <w:pPr>
        <w:ind w:left="2868" w:hanging="180"/>
      </w:pPr>
    </w:lvl>
    <w:lvl w:ilvl="3" w:tplc="652A7E7E">
      <w:start w:val="1"/>
      <w:numFmt w:val="decimal"/>
      <w:lvlText w:val="%4."/>
      <w:lvlJc w:val="left"/>
      <w:pPr>
        <w:ind w:left="3588" w:hanging="360"/>
      </w:pPr>
    </w:lvl>
    <w:lvl w:ilvl="4" w:tplc="05A60F34">
      <w:start w:val="1"/>
      <w:numFmt w:val="lowerLetter"/>
      <w:lvlText w:val="%5."/>
      <w:lvlJc w:val="left"/>
      <w:pPr>
        <w:ind w:left="4308" w:hanging="360"/>
      </w:pPr>
    </w:lvl>
    <w:lvl w:ilvl="5" w:tplc="94A04384">
      <w:start w:val="1"/>
      <w:numFmt w:val="lowerRoman"/>
      <w:lvlText w:val="%6."/>
      <w:lvlJc w:val="right"/>
      <w:pPr>
        <w:ind w:left="5028" w:hanging="180"/>
      </w:pPr>
    </w:lvl>
    <w:lvl w:ilvl="6" w:tplc="9CE6BA5E">
      <w:start w:val="1"/>
      <w:numFmt w:val="decimal"/>
      <w:lvlText w:val="%7."/>
      <w:lvlJc w:val="left"/>
      <w:pPr>
        <w:ind w:left="5748" w:hanging="360"/>
      </w:pPr>
    </w:lvl>
    <w:lvl w:ilvl="7" w:tplc="2F8445E2">
      <w:start w:val="1"/>
      <w:numFmt w:val="lowerLetter"/>
      <w:lvlText w:val="%8."/>
      <w:lvlJc w:val="left"/>
      <w:pPr>
        <w:ind w:left="6468" w:hanging="360"/>
      </w:pPr>
    </w:lvl>
    <w:lvl w:ilvl="8" w:tplc="84CC0B62">
      <w:start w:val="1"/>
      <w:numFmt w:val="lowerRoman"/>
      <w:lvlText w:val="%9."/>
      <w:lvlJc w:val="right"/>
      <w:pPr>
        <w:ind w:left="7188" w:hanging="180"/>
      </w:pPr>
    </w:lvl>
  </w:abstractNum>
  <w:abstractNum w:abstractNumId="18" w15:restartNumberingAfterBreak="0">
    <w:nsid w:val="5C2F4E98"/>
    <w:multiLevelType w:val="multilevel"/>
    <w:tmpl w:val="A092A09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63964CC9"/>
    <w:multiLevelType w:val="hybridMultilevel"/>
    <w:tmpl w:val="267E1C5C"/>
    <w:lvl w:ilvl="0" w:tplc="64D820D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660D41C6"/>
    <w:multiLevelType w:val="multilevel"/>
    <w:tmpl w:val="2D2EAB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B154FE5"/>
    <w:multiLevelType w:val="hybridMultilevel"/>
    <w:tmpl w:val="B9B021D6"/>
    <w:lvl w:ilvl="0" w:tplc="68727D4C">
      <w:start w:val="1"/>
      <w:numFmt w:val="decimal"/>
      <w:lvlText w:val="%1)"/>
      <w:lvlJc w:val="left"/>
      <w:pPr>
        <w:ind w:left="1429" w:hanging="360"/>
      </w:pPr>
      <w:rPr>
        <w:b w:val="0"/>
        <w:bCs/>
      </w:rPr>
    </w:lvl>
    <w:lvl w:ilvl="1" w:tplc="6C00DCF0">
      <w:start w:val="1"/>
      <w:numFmt w:val="lowerLetter"/>
      <w:lvlText w:val="%2."/>
      <w:lvlJc w:val="left"/>
      <w:pPr>
        <w:ind w:left="2149" w:hanging="360"/>
      </w:pPr>
    </w:lvl>
    <w:lvl w:ilvl="2" w:tplc="76ECDCE4">
      <w:start w:val="1"/>
      <w:numFmt w:val="lowerRoman"/>
      <w:lvlText w:val="%3."/>
      <w:lvlJc w:val="right"/>
      <w:pPr>
        <w:ind w:left="2869" w:hanging="180"/>
      </w:pPr>
    </w:lvl>
    <w:lvl w:ilvl="3" w:tplc="A53A1686">
      <w:start w:val="1"/>
      <w:numFmt w:val="decimal"/>
      <w:lvlText w:val="%4."/>
      <w:lvlJc w:val="left"/>
      <w:pPr>
        <w:ind w:left="3589" w:hanging="360"/>
      </w:pPr>
    </w:lvl>
    <w:lvl w:ilvl="4" w:tplc="5344EA7E">
      <w:start w:val="1"/>
      <w:numFmt w:val="lowerLetter"/>
      <w:lvlText w:val="%5."/>
      <w:lvlJc w:val="left"/>
      <w:pPr>
        <w:ind w:left="4309" w:hanging="360"/>
      </w:pPr>
    </w:lvl>
    <w:lvl w:ilvl="5" w:tplc="A91AC812">
      <w:start w:val="1"/>
      <w:numFmt w:val="lowerRoman"/>
      <w:lvlText w:val="%6."/>
      <w:lvlJc w:val="right"/>
      <w:pPr>
        <w:ind w:left="5029" w:hanging="180"/>
      </w:pPr>
    </w:lvl>
    <w:lvl w:ilvl="6" w:tplc="13923256">
      <w:start w:val="1"/>
      <w:numFmt w:val="decimal"/>
      <w:lvlText w:val="%7."/>
      <w:lvlJc w:val="left"/>
      <w:pPr>
        <w:ind w:left="5749" w:hanging="360"/>
      </w:pPr>
    </w:lvl>
    <w:lvl w:ilvl="7" w:tplc="71FEC1BE">
      <w:start w:val="1"/>
      <w:numFmt w:val="lowerLetter"/>
      <w:lvlText w:val="%8."/>
      <w:lvlJc w:val="left"/>
      <w:pPr>
        <w:ind w:left="6469" w:hanging="360"/>
      </w:pPr>
    </w:lvl>
    <w:lvl w:ilvl="8" w:tplc="1F846F2A">
      <w:start w:val="1"/>
      <w:numFmt w:val="lowerRoman"/>
      <w:lvlText w:val="%9."/>
      <w:lvlJc w:val="right"/>
      <w:pPr>
        <w:ind w:left="7189" w:hanging="180"/>
      </w:pPr>
    </w:lvl>
  </w:abstractNum>
  <w:abstractNum w:abstractNumId="22" w15:restartNumberingAfterBreak="0">
    <w:nsid w:val="6BC95E21"/>
    <w:multiLevelType w:val="multilevel"/>
    <w:tmpl w:val="DF18200A"/>
    <w:lvl w:ilvl="0">
      <w:start w:val="1"/>
      <w:numFmt w:val="decimal"/>
      <w:lvlText w:val="%1."/>
      <w:lvlJc w:val="left"/>
      <w:pPr>
        <w:ind w:left="786" w:hanging="360"/>
      </w:pPr>
      <w:rPr>
        <w:rFonts w:ascii="Times New Roman" w:hAnsi="Times New Roman" w:cs="Times New Roman"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3" w15:restartNumberingAfterBreak="0">
    <w:nsid w:val="71004C9A"/>
    <w:multiLevelType w:val="hybridMultilevel"/>
    <w:tmpl w:val="044886F8"/>
    <w:lvl w:ilvl="0" w:tplc="5FFA4DCA">
      <w:start w:val="1"/>
      <w:numFmt w:val="decimal"/>
      <w:lvlText w:val="%1."/>
      <w:lvlJc w:val="left"/>
      <w:pPr>
        <w:ind w:left="1069" w:hanging="360"/>
      </w:pPr>
      <w:rPr>
        <w:rFonts w:hint="default"/>
      </w:rPr>
    </w:lvl>
    <w:lvl w:ilvl="1" w:tplc="B2C26442">
      <w:start w:val="1"/>
      <w:numFmt w:val="lowerLetter"/>
      <w:lvlText w:val="%2."/>
      <w:lvlJc w:val="left"/>
      <w:pPr>
        <w:ind w:left="1789" w:hanging="360"/>
      </w:pPr>
    </w:lvl>
    <w:lvl w:ilvl="2" w:tplc="961C4682">
      <w:start w:val="1"/>
      <w:numFmt w:val="lowerRoman"/>
      <w:lvlText w:val="%3."/>
      <w:lvlJc w:val="right"/>
      <w:pPr>
        <w:ind w:left="2509" w:hanging="180"/>
      </w:pPr>
    </w:lvl>
    <w:lvl w:ilvl="3" w:tplc="4B4890DC">
      <w:start w:val="1"/>
      <w:numFmt w:val="decimal"/>
      <w:lvlText w:val="%4."/>
      <w:lvlJc w:val="left"/>
      <w:pPr>
        <w:ind w:left="3229" w:hanging="360"/>
      </w:pPr>
    </w:lvl>
    <w:lvl w:ilvl="4" w:tplc="DA440D28">
      <w:start w:val="1"/>
      <w:numFmt w:val="lowerLetter"/>
      <w:lvlText w:val="%5."/>
      <w:lvlJc w:val="left"/>
      <w:pPr>
        <w:ind w:left="3949" w:hanging="360"/>
      </w:pPr>
    </w:lvl>
    <w:lvl w:ilvl="5" w:tplc="2A86C5F0">
      <w:start w:val="1"/>
      <w:numFmt w:val="lowerRoman"/>
      <w:lvlText w:val="%6."/>
      <w:lvlJc w:val="right"/>
      <w:pPr>
        <w:ind w:left="4669" w:hanging="180"/>
      </w:pPr>
    </w:lvl>
    <w:lvl w:ilvl="6" w:tplc="18028E46">
      <w:start w:val="1"/>
      <w:numFmt w:val="decimal"/>
      <w:lvlText w:val="%7."/>
      <w:lvlJc w:val="left"/>
      <w:pPr>
        <w:ind w:left="5389" w:hanging="360"/>
      </w:pPr>
    </w:lvl>
    <w:lvl w:ilvl="7" w:tplc="B55896CE">
      <w:start w:val="1"/>
      <w:numFmt w:val="lowerLetter"/>
      <w:lvlText w:val="%8."/>
      <w:lvlJc w:val="left"/>
      <w:pPr>
        <w:ind w:left="6109" w:hanging="360"/>
      </w:pPr>
    </w:lvl>
    <w:lvl w:ilvl="8" w:tplc="E862BDF8">
      <w:start w:val="1"/>
      <w:numFmt w:val="lowerRoman"/>
      <w:lvlText w:val="%9."/>
      <w:lvlJc w:val="right"/>
      <w:pPr>
        <w:ind w:left="6829" w:hanging="180"/>
      </w:pPr>
    </w:lvl>
  </w:abstractNum>
  <w:abstractNum w:abstractNumId="24" w15:restartNumberingAfterBreak="0">
    <w:nsid w:val="734A3654"/>
    <w:multiLevelType w:val="hybridMultilevel"/>
    <w:tmpl w:val="BFE40992"/>
    <w:lvl w:ilvl="0" w:tplc="A4DAC822">
      <w:start w:val="1"/>
      <w:numFmt w:val="decimal"/>
      <w:lvlText w:val="%1)"/>
      <w:lvlJc w:val="left"/>
      <w:pPr>
        <w:ind w:left="1440" w:hanging="360"/>
      </w:pPr>
      <w:rPr>
        <w:sz w:val="28"/>
        <w:szCs w:val="28"/>
      </w:rPr>
    </w:lvl>
    <w:lvl w:ilvl="1" w:tplc="75DE66A2">
      <w:start w:val="1"/>
      <w:numFmt w:val="lowerLetter"/>
      <w:lvlText w:val="%2."/>
      <w:lvlJc w:val="left"/>
      <w:pPr>
        <w:ind w:left="2160" w:hanging="360"/>
      </w:pPr>
    </w:lvl>
    <w:lvl w:ilvl="2" w:tplc="AD88ECA0">
      <w:start w:val="1"/>
      <w:numFmt w:val="lowerRoman"/>
      <w:lvlText w:val="%3."/>
      <w:lvlJc w:val="right"/>
      <w:pPr>
        <w:ind w:left="2880" w:hanging="180"/>
      </w:pPr>
    </w:lvl>
    <w:lvl w:ilvl="3" w:tplc="7780C370">
      <w:start w:val="1"/>
      <w:numFmt w:val="decimal"/>
      <w:lvlText w:val="%4."/>
      <w:lvlJc w:val="left"/>
      <w:pPr>
        <w:ind w:left="3600" w:hanging="360"/>
      </w:pPr>
    </w:lvl>
    <w:lvl w:ilvl="4" w:tplc="47FA96E2">
      <w:start w:val="1"/>
      <w:numFmt w:val="lowerLetter"/>
      <w:lvlText w:val="%5."/>
      <w:lvlJc w:val="left"/>
      <w:pPr>
        <w:ind w:left="4320" w:hanging="360"/>
      </w:pPr>
    </w:lvl>
    <w:lvl w:ilvl="5" w:tplc="D6C4AF70">
      <w:start w:val="1"/>
      <w:numFmt w:val="lowerRoman"/>
      <w:lvlText w:val="%6."/>
      <w:lvlJc w:val="right"/>
      <w:pPr>
        <w:ind w:left="5040" w:hanging="180"/>
      </w:pPr>
    </w:lvl>
    <w:lvl w:ilvl="6" w:tplc="E4AAD72C">
      <w:start w:val="1"/>
      <w:numFmt w:val="decimal"/>
      <w:lvlText w:val="%7."/>
      <w:lvlJc w:val="left"/>
      <w:pPr>
        <w:ind w:left="5760" w:hanging="360"/>
      </w:pPr>
    </w:lvl>
    <w:lvl w:ilvl="7" w:tplc="2CA03BF4">
      <w:start w:val="1"/>
      <w:numFmt w:val="lowerLetter"/>
      <w:lvlText w:val="%8."/>
      <w:lvlJc w:val="left"/>
      <w:pPr>
        <w:ind w:left="6480" w:hanging="360"/>
      </w:pPr>
    </w:lvl>
    <w:lvl w:ilvl="8" w:tplc="84BEE8B4">
      <w:start w:val="1"/>
      <w:numFmt w:val="lowerRoman"/>
      <w:lvlText w:val="%9."/>
      <w:lvlJc w:val="right"/>
      <w:pPr>
        <w:ind w:left="7200" w:hanging="180"/>
      </w:pPr>
    </w:lvl>
  </w:abstractNum>
  <w:abstractNum w:abstractNumId="25" w15:restartNumberingAfterBreak="0">
    <w:nsid w:val="749A1A08"/>
    <w:multiLevelType w:val="hybridMultilevel"/>
    <w:tmpl w:val="A970ACFC"/>
    <w:lvl w:ilvl="0" w:tplc="D976119C">
      <w:start w:val="1"/>
      <w:numFmt w:val="decimal"/>
      <w:lvlText w:val="%1)"/>
      <w:lvlJc w:val="left"/>
      <w:pPr>
        <w:ind w:left="644" w:hanging="360"/>
      </w:pPr>
      <w:rPr>
        <w:b w:val="0"/>
        <w:bCs/>
        <w:i w:val="0"/>
        <w:iCs/>
      </w:rPr>
    </w:lvl>
    <w:lvl w:ilvl="1" w:tplc="C9881A8A">
      <w:start w:val="1"/>
      <w:numFmt w:val="lowerLetter"/>
      <w:lvlText w:val="%2."/>
      <w:lvlJc w:val="left"/>
      <w:pPr>
        <w:ind w:left="1789" w:hanging="360"/>
      </w:pPr>
    </w:lvl>
    <w:lvl w:ilvl="2" w:tplc="670C9BBA">
      <w:start w:val="1"/>
      <w:numFmt w:val="lowerRoman"/>
      <w:lvlText w:val="%3."/>
      <w:lvlJc w:val="right"/>
      <w:pPr>
        <w:ind w:left="2509" w:hanging="180"/>
      </w:pPr>
    </w:lvl>
    <w:lvl w:ilvl="3" w:tplc="D63685A6">
      <w:start w:val="1"/>
      <w:numFmt w:val="decimal"/>
      <w:lvlText w:val="%4."/>
      <w:lvlJc w:val="left"/>
      <w:pPr>
        <w:ind w:left="3229" w:hanging="360"/>
      </w:pPr>
    </w:lvl>
    <w:lvl w:ilvl="4" w:tplc="B296A292">
      <w:start w:val="1"/>
      <w:numFmt w:val="lowerLetter"/>
      <w:lvlText w:val="%5."/>
      <w:lvlJc w:val="left"/>
      <w:pPr>
        <w:ind w:left="3949" w:hanging="360"/>
      </w:pPr>
    </w:lvl>
    <w:lvl w:ilvl="5" w:tplc="5052DCBE">
      <w:start w:val="1"/>
      <w:numFmt w:val="lowerRoman"/>
      <w:lvlText w:val="%6."/>
      <w:lvlJc w:val="right"/>
      <w:pPr>
        <w:ind w:left="4669" w:hanging="180"/>
      </w:pPr>
    </w:lvl>
    <w:lvl w:ilvl="6" w:tplc="0164BB42">
      <w:start w:val="1"/>
      <w:numFmt w:val="decimal"/>
      <w:lvlText w:val="%7."/>
      <w:lvlJc w:val="left"/>
      <w:pPr>
        <w:ind w:left="5389" w:hanging="360"/>
      </w:pPr>
    </w:lvl>
    <w:lvl w:ilvl="7" w:tplc="708643D0">
      <w:start w:val="1"/>
      <w:numFmt w:val="lowerLetter"/>
      <w:lvlText w:val="%8."/>
      <w:lvlJc w:val="left"/>
      <w:pPr>
        <w:ind w:left="6109" w:hanging="360"/>
      </w:pPr>
    </w:lvl>
    <w:lvl w:ilvl="8" w:tplc="17768CC4">
      <w:start w:val="1"/>
      <w:numFmt w:val="lowerRoman"/>
      <w:lvlText w:val="%9."/>
      <w:lvlJc w:val="right"/>
      <w:pPr>
        <w:ind w:left="6829" w:hanging="180"/>
      </w:pPr>
    </w:lvl>
  </w:abstractNum>
  <w:abstractNum w:abstractNumId="26" w15:restartNumberingAfterBreak="0">
    <w:nsid w:val="76155741"/>
    <w:multiLevelType w:val="hybridMultilevel"/>
    <w:tmpl w:val="467EB65E"/>
    <w:lvl w:ilvl="0" w:tplc="D7686F62">
      <w:start w:val="1"/>
      <w:numFmt w:val="decimal"/>
      <w:lvlText w:val="%1)"/>
      <w:lvlJc w:val="left"/>
      <w:pPr>
        <w:ind w:left="720" w:hanging="360"/>
      </w:pPr>
    </w:lvl>
    <w:lvl w:ilvl="1" w:tplc="807A4DB8">
      <w:start w:val="1"/>
      <w:numFmt w:val="lowerLetter"/>
      <w:lvlText w:val="%2."/>
      <w:lvlJc w:val="left"/>
      <w:pPr>
        <w:ind w:left="1440" w:hanging="360"/>
      </w:pPr>
    </w:lvl>
    <w:lvl w:ilvl="2" w:tplc="F0BC1F00">
      <w:start w:val="1"/>
      <w:numFmt w:val="lowerRoman"/>
      <w:lvlText w:val="%3."/>
      <w:lvlJc w:val="right"/>
      <w:pPr>
        <w:ind w:left="2160" w:hanging="180"/>
      </w:pPr>
    </w:lvl>
    <w:lvl w:ilvl="3" w:tplc="AFDE8236">
      <w:start w:val="1"/>
      <w:numFmt w:val="decimal"/>
      <w:lvlText w:val="%4."/>
      <w:lvlJc w:val="left"/>
      <w:pPr>
        <w:ind w:left="2880" w:hanging="360"/>
      </w:pPr>
    </w:lvl>
    <w:lvl w:ilvl="4" w:tplc="C276D25C">
      <w:start w:val="1"/>
      <w:numFmt w:val="lowerLetter"/>
      <w:lvlText w:val="%5."/>
      <w:lvlJc w:val="left"/>
      <w:pPr>
        <w:ind w:left="3600" w:hanging="360"/>
      </w:pPr>
    </w:lvl>
    <w:lvl w:ilvl="5" w:tplc="96DE5C42">
      <w:start w:val="1"/>
      <w:numFmt w:val="lowerRoman"/>
      <w:lvlText w:val="%6."/>
      <w:lvlJc w:val="right"/>
      <w:pPr>
        <w:ind w:left="4320" w:hanging="180"/>
      </w:pPr>
    </w:lvl>
    <w:lvl w:ilvl="6" w:tplc="AE06927A">
      <w:start w:val="1"/>
      <w:numFmt w:val="decimal"/>
      <w:lvlText w:val="%7."/>
      <w:lvlJc w:val="left"/>
      <w:pPr>
        <w:ind w:left="5040" w:hanging="360"/>
      </w:pPr>
    </w:lvl>
    <w:lvl w:ilvl="7" w:tplc="F42CE9CA">
      <w:start w:val="1"/>
      <w:numFmt w:val="lowerLetter"/>
      <w:lvlText w:val="%8."/>
      <w:lvlJc w:val="left"/>
      <w:pPr>
        <w:ind w:left="5760" w:hanging="360"/>
      </w:pPr>
    </w:lvl>
    <w:lvl w:ilvl="8" w:tplc="6CA2F840">
      <w:start w:val="1"/>
      <w:numFmt w:val="lowerRoman"/>
      <w:lvlText w:val="%9."/>
      <w:lvlJc w:val="right"/>
      <w:pPr>
        <w:ind w:left="6480" w:hanging="180"/>
      </w:pPr>
    </w:lvl>
  </w:abstractNum>
  <w:abstractNum w:abstractNumId="27" w15:restartNumberingAfterBreak="0">
    <w:nsid w:val="76CD56B6"/>
    <w:multiLevelType w:val="multilevel"/>
    <w:tmpl w:val="BB88EBDE"/>
    <w:lvl w:ilvl="0">
      <w:start w:val="1"/>
      <w:numFmt w:val="decimal"/>
      <w:lvlText w:val="%1)"/>
      <w:lvlJc w:val="left"/>
      <w:pPr>
        <w:ind w:left="1065" w:hanging="360"/>
      </w:pPr>
      <w:rPr>
        <w:rFonts w:hint="default"/>
      </w:r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num w:numId="1">
    <w:abstractNumId w:val="16"/>
  </w:num>
  <w:num w:numId="2">
    <w:abstractNumId w:val="7"/>
  </w:num>
  <w:num w:numId="3">
    <w:abstractNumId w:val="5"/>
  </w:num>
  <w:num w:numId="4">
    <w:abstractNumId w:val="1"/>
  </w:num>
  <w:num w:numId="5">
    <w:abstractNumId w:val="27"/>
  </w:num>
  <w:num w:numId="6">
    <w:abstractNumId w:val="8"/>
  </w:num>
  <w:num w:numId="7">
    <w:abstractNumId w:val="21"/>
  </w:num>
  <w:num w:numId="8">
    <w:abstractNumId w:val="2"/>
  </w:num>
  <w:num w:numId="9">
    <w:abstractNumId w:val="25"/>
  </w:num>
  <w:num w:numId="10">
    <w:abstractNumId w:val="17"/>
  </w:num>
  <w:num w:numId="11">
    <w:abstractNumId w:val="3"/>
  </w:num>
  <w:num w:numId="12">
    <w:abstractNumId w:val="11"/>
  </w:num>
  <w:num w:numId="13">
    <w:abstractNumId w:val="22"/>
  </w:num>
  <w:num w:numId="14">
    <w:abstractNumId w:val="14"/>
  </w:num>
  <w:num w:numId="15">
    <w:abstractNumId w:val="12"/>
  </w:num>
  <w:num w:numId="16">
    <w:abstractNumId w:val="18"/>
  </w:num>
  <w:num w:numId="17">
    <w:abstractNumId w:val="26"/>
  </w:num>
  <w:num w:numId="18">
    <w:abstractNumId w:val="4"/>
  </w:num>
  <w:num w:numId="19">
    <w:abstractNumId w:val="23"/>
  </w:num>
  <w:num w:numId="20">
    <w:abstractNumId w:val="13"/>
  </w:num>
  <w:num w:numId="21">
    <w:abstractNumId w:val="6"/>
  </w:num>
  <w:num w:numId="22">
    <w:abstractNumId w:val="24"/>
  </w:num>
  <w:num w:numId="23">
    <w:abstractNumId w:val="0"/>
  </w:num>
  <w:num w:numId="24">
    <w:abstractNumId w:val="20"/>
  </w:num>
  <w:num w:numId="25">
    <w:abstractNumId w:val="9"/>
  </w:num>
  <w:num w:numId="26">
    <w:abstractNumId w:val="15"/>
  </w:num>
  <w:num w:numId="27">
    <w:abstractNumId w:val="10"/>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6B8"/>
    <w:rsid w:val="00042FF8"/>
    <w:rsid w:val="0007049B"/>
    <w:rsid w:val="00094B1F"/>
    <w:rsid w:val="000B2FF2"/>
    <w:rsid w:val="000F0B2A"/>
    <w:rsid w:val="0012763B"/>
    <w:rsid w:val="001433B6"/>
    <w:rsid w:val="00167F2E"/>
    <w:rsid w:val="00192102"/>
    <w:rsid w:val="001C60A9"/>
    <w:rsid w:val="001F1901"/>
    <w:rsid w:val="00232F3C"/>
    <w:rsid w:val="002B1464"/>
    <w:rsid w:val="002D44BF"/>
    <w:rsid w:val="00350FC1"/>
    <w:rsid w:val="00351C9A"/>
    <w:rsid w:val="003549DB"/>
    <w:rsid w:val="003C7435"/>
    <w:rsid w:val="00476B1D"/>
    <w:rsid w:val="004D5CD6"/>
    <w:rsid w:val="00581435"/>
    <w:rsid w:val="00582E9D"/>
    <w:rsid w:val="0066584C"/>
    <w:rsid w:val="00725A0A"/>
    <w:rsid w:val="0074595F"/>
    <w:rsid w:val="007870FB"/>
    <w:rsid w:val="007A1734"/>
    <w:rsid w:val="00804F4F"/>
    <w:rsid w:val="009506F9"/>
    <w:rsid w:val="00990560"/>
    <w:rsid w:val="00A02848"/>
    <w:rsid w:val="00A753BD"/>
    <w:rsid w:val="00B566B8"/>
    <w:rsid w:val="00B73174"/>
    <w:rsid w:val="00BE4E75"/>
    <w:rsid w:val="00CC1C9B"/>
    <w:rsid w:val="00D67BDE"/>
    <w:rsid w:val="00E41924"/>
    <w:rsid w:val="00EA48A0"/>
    <w:rsid w:val="00EC23C9"/>
    <w:rsid w:val="00EF7429"/>
    <w:rsid w:val="00F416D7"/>
    <w:rsid w:val="00F82A36"/>
    <w:rsid w:val="00FE3C4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07B655F"/>
  <w15:docId w15:val="{BCCC59F1-DD57-4686-B9CD-180AA7B41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1">
    <w:name w:val="heading 1"/>
    <w:basedOn w:val="a"/>
    <w:next w:val="a"/>
    <w:link w:val="10"/>
    <w:uiPriority w:val="9"/>
    <w:qFormat/>
    <w:rsid w:val="007B7B6B"/>
    <w:pPr>
      <w:keepNext/>
      <w:keepLines/>
      <w:overflowPunct/>
      <w:autoSpaceDE/>
      <w:autoSpaceDN/>
      <w:adjustRightInd/>
      <w:spacing w:before="480" w:after="200" w:line="276" w:lineRule="auto"/>
      <w:outlineLvl w:val="0"/>
    </w:pPr>
    <w:rPr>
      <w:sz w:val="22"/>
      <w:szCs w:val="22"/>
      <w:lang w:val="en-US" w:eastAsia="en-US"/>
    </w:rPr>
  </w:style>
  <w:style w:type="paragraph" w:styleId="2">
    <w:name w:val="heading 2"/>
    <w:basedOn w:val="a"/>
    <w:next w:val="a"/>
    <w:link w:val="20"/>
    <w:uiPriority w:val="9"/>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uiPriority w:val="9"/>
    <w:unhideWhenUsed/>
    <w:qFormat/>
    <w:rsid w:val="007B7B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unhideWhenUsed/>
    <w:qFormat/>
    <w:rsid w:val="007B7B6B"/>
    <w:pPr>
      <w:keepNext/>
      <w:keepLines/>
      <w:overflowPunct/>
      <w:autoSpaceDE/>
      <w:autoSpaceDN/>
      <w:adjustRightInd/>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link w:val="a4"/>
    <w:uiPriority w:val="99"/>
    <w:rsid w:val="00A47D62"/>
    <w:pPr>
      <w:overflowPunct/>
      <w:autoSpaceDE/>
      <w:autoSpaceDN/>
      <w:adjustRightInd/>
      <w:ind w:firstLine="1122"/>
      <w:jc w:val="both"/>
    </w:pPr>
    <w:rPr>
      <w:sz w:val="24"/>
      <w:szCs w:val="24"/>
      <w:lang w:val="kk-KZ"/>
    </w:rPr>
  </w:style>
  <w:style w:type="paragraph" w:styleId="a5">
    <w:name w:val="Title"/>
    <w:basedOn w:val="a"/>
    <w:link w:val="a6"/>
    <w:uiPriority w:val="10"/>
    <w:qFormat/>
    <w:rsid w:val="00A47D62"/>
    <w:pPr>
      <w:overflowPunct/>
      <w:autoSpaceDE/>
      <w:autoSpaceDN/>
      <w:adjustRightInd/>
      <w:jc w:val="center"/>
    </w:pPr>
    <w:rPr>
      <w:sz w:val="28"/>
      <w:szCs w:val="24"/>
    </w:rPr>
  </w:style>
  <w:style w:type="paragraph" w:styleId="a7">
    <w:name w:val="Subtitle"/>
    <w:basedOn w:val="a"/>
    <w:link w:val="a8"/>
    <w:uiPriority w:val="11"/>
    <w:qFormat/>
    <w:rsid w:val="00A47D62"/>
    <w:pPr>
      <w:overflowPunct/>
      <w:autoSpaceDE/>
      <w:autoSpaceDN/>
      <w:adjustRightInd/>
      <w:ind w:firstLine="709"/>
      <w:jc w:val="both"/>
    </w:pPr>
    <w:rPr>
      <w:sz w:val="28"/>
      <w:szCs w:val="24"/>
    </w:rPr>
  </w:style>
  <w:style w:type="paragraph" w:styleId="a9">
    <w:name w:val="No Spacing"/>
    <w:aliases w:val="14 TNR,Letters,No Spacing11,No Spacing2,No Spacing_0,ААА,Айгерим,Алия,Без интеБез интервала,Без интервала1,Без интервала11,Без интервала111,Без интерваль,Елжан,Исполнитель,МОЙ СТИЛЬ,Обя,без интервала,исполнитель,мелкий,мой рабочий,норма"/>
    <w:link w:val="aa"/>
    <w:uiPriority w:val="99"/>
    <w:qFormat/>
    <w:rsid w:val="00A47D62"/>
    <w:rPr>
      <w:sz w:val="24"/>
      <w:szCs w:val="24"/>
    </w:rPr>
  </w:style>
  <w:style w:type="paragraph" w:customStyle="1" w:styleId="015">
    <w:name w:val="Стиль Слева:  0 см Выступ:  15 см"/>
    <w:basedOn w:val="a"/>
    <w:uiPriority w:val="99"/>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8">
    <w:name w:val="Подзаголовок Знак"/>
    <w:link w:val="a7"/>
    <w:uiPriority w:val="11"/>
    <w:qFormat/>
    <w:rsid w:val="00A47D62"/>
    <w:rPr>
      <w:sz w:val="28"/>
      <w:szCs w:val="24"/>
      <w:lang w:val="ru-RU" w:eastAsia="ru-RU" w:bidi="ar-SA"/>
    </w:rPr>
  </w:style>
  <w:style w:type="table" w:styleId="ab">
    <w:name w:val="Table Grid"/>
    <w:basedOn w:val="a1"/>
    <w:uiPriority w:val="59"/>
    <w:qFormat/>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1">
    <w:name w:val="Знак Знак Знак1 Знак"/>
    <w:basedOn w:val="a"/>
    <w:autoRedefine/>
    <w:uiPriority w:val="99"/>
    <w:rsid w:val="000D4DAC"/>
    <w:pPr>
      <w:overflowPunct/>
      <w:autoSpaceDE/>
      <w:autoSpaceDN/>
      <w:adjustRightInd/>
      <w:spacing w:after="160" w:line="240" w:lineRule="exact"/>
    </w:pPr>
    <w:rPr>
      <w:sz w:val="28"/>
      <w:lang w:val="en-US" w:eastAsia="en-US"/>
    </w:rPr>
  </w:style>
  <w:style w:type="paragraph" w:customStyle="1" w:styleId="12">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1">
    <w:name w:val="Body Text Indent 2"/>
    <w:basedOn w:val="a"/>
    <w:link w:val="22"/>
    <w:uiPriority w:val="99"/>
    <w:rsid w:val="001763DE"/>
    <w:pPr>
      <w:spacing w:after="120" w:line="480" w:lineRule="auto"/>
      <w:ind w:left="283"/>
    </w:pPr>
  </w:style>
  <w:style w:type="character" w:styleId="ae">
    <w:name w:val="Hyperlink"/>
    <w:uiPriority w:val="99"/>
    <w:qFormat/>
    <w:rsid w:val="0023374B"/>
    <w:rPr>
      <w:rFonts w:ascii="Times New Roman" w:hAnsi="Times New Roman" w:cs="Times New Roman" w:hint="default"/>
      <w:color w:val="333399"/>
      <w:u w:val="single"/>
    </w:rPr>
  </w:style>
  <w:style w:type="paragraph" w:customStyle="1" w:styleId="af">
    <w:name w:val="Знак Знак Знак"/>
    <w:basedOn w:val="a"/>
    <w:autoRedefine/>
    <w:uiPriority w:val="99"/>
    <w:rsid w:val="0023374B"/>
    <w:pPr>
      <w:overflowPunct/>
      <w:autoSpaceDE/>
      <w:autoSpaceDN/>
      <w:adjustRightInd/>
      <w:spacing w:after="160" w:line="240" w:lineRule="exact"/>
    </w:pPr>
    <w:rPr>
      <w:rFonts w:eastAsia="SimSun"/>
      <w:b/>
      <w:sz w:val="28"/>
      <w:szCs w:val="24"/>
      <w:lang w:val="en-US" w:eastAsia="en-US"/>
    </w:rPr>
  </w:style>
  <w:style w:type="paragraph" w:styleId="af0">
    <w:name w:val="List Paragraph"/>
    <w:aliases w:val="List Paragraph1,Recommendation,List Paragraph11,Bulleted List Paragraph,List1,List11,lp1,List111,List1111,List11111,List111111,List1111111,List11111111,List111111111,List1111111111,List11111111111,List111111111111,List1111111111111,列表1"/>
    <w:basedOn w:val="a"/>
    <w:link w:val="af1"/>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2">
    <w:name w:val="Normal (Web)"/>
    <w:aliases w:val=" Знак4,Знак Знак Знак Знак Зн,Знак Знак1 Знак,Знак Знак1 Знак Знак,Знак4,Знак4 Знак,Знак4 Знак Знак,Обычный (Web)1,Обычный (веб) Знак Знак Знак,Обычный (веб) Знак Знак Знак Знак,Обычный (веб) Знак Знак1,Обычный (веб) Знак1"/>
    <w:basedOn w:val="a"/>
    <w:link w:val="af3"/>
    <w:uiPriority w:val="99"/>
    <w:qFormat/>
    <w:rsid w:val="00364E0B"/>
    <w:pPr>
      <w:overflowPunct/>
      <w:autoSpaceDE/>
      <w:autoSpaceDN/>
      <w:adjustRightInd/>
      <w:spacing w:before="100" w:beforeAutospacing="1" w:after="100" w:afterAutospacing="1"/>
    </w:pPr>
    <w:rPr>
      <w:sz w:val="24"/>
      <w:szCs w:val="24"/>
    </w:rPr>
  </w:style>
  <w:style w:type="character" w:styleId="af4">
    <w:name w:val="page number"/>
    <w:basedOn w:val="a0"/>
    <w:rsid w:val="00BE78CA"/>
  </w:style>
  <w:style w:type="character" w:styleId="af5">
    <w:name w:val="Strong"/>
    <w:qFormat/>
    <w:rsid w:val="007111E8"/>
    <w:rPr>
      <w:b/>
      <w:bCs/>
    </w:rPr>
  </w:style>
  <w:style w:type="paragraph" w:styleId="af6">
    <w:name w:val="footer"/>
    <w:basedOn w:val="a"/>
    <w:link w:val="af7"/>
    <w:uiPriority w:val="99"/>
    <w:rsid w:val="004726FE"/>
    <w:pPr>
      <w:tabs>
        <w:tab w:val="center" w:pos="4677"/>
        <w:tab w:val="right" w:pos="9355"/>
      </w:tabs>
    </w:pPr>
  </w:style>
  <w:style w:type="character" w:customStyle="1" w:styleId="af7">
    <w:name w:val="Нижний колонтитул Знак"/>
    <w:basedOn w:val="a0"/>
    <w:link w:val="af6"/>
    <w:uiPriority w:val="99"/>
    <w:rsid w:val="004726FE"/>
  </w:style>
  <w:style w:type="paragraph" w:customStyle="1" w:styleId="23">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uiPriority w:val="99"/>
    <w:rsid w:val="001A1881"/>
    <w:pPr>
      <w:overflowPunct/>
      <w:autoSpaceDE/>
      <w:autoSpaceDN/>
      <w:adjustRightInd/>
      <w:spacing w:after="160" w:line="240" w:lineRule="exact"/>
    </w:pPr>
    <w:rPr>
      <w:rFonts w:eastAsia="SimSun"/>
      <w:b/>
      <w:sz w:val="28"/>
      <w:szCs w:val="24"/>
      <w:lang w:val="en-US" w:eastAsia="en-US"/>
    </w:rPr>
  </w:style>
  <w:style w:type="character" w:customStyle="1" w:styleId="10">
    <w:name w:val="Заголовок 1 Знак"/>
    <w:basedOn w:val="a0"/>
    <w:link w:val="1"/>
    <w:uiPriority w:val="9"/>
    <w:qFormat/>
    <w:rsid w:val="007B7B6B"/>
    <w:rPr>
      <w:sz w:val="22"/>
      <w:szCs w:val="22"/>
      <w:lang w:val="en-US" w:eastAsia="en-US"/>
    </w:rPr>
  </w:style>
  <w:style w:type="character" w:customStyle="1" w:styleId="30">
    <w:name w:val="Заголовок 3 Знак"/>
    <w:basedOn w:val="a0"/>
    <w:link w:val="3"/>
    <w:uiPriority w:val="9"/>
    <w:qFormat/>
    <w:rsid w:val="007B7B6B"/>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qFormat/>
    <w:rsid w:val="007B7B6B"/>
    <w:rPr>
      <w:sz w:val="22"/>
      <w:szCs w:val="22"/>
      <w:lang w:val="en-US" w:eastAsia="en-US"/>
    </w:rPr>
  </w:style>
  <w:style w:type="character" w:customStyle="1" w:styleId="20">
    <w:name w:val="Заголовок 2 Знак"/>
    <w:basedOn w:val="a0"/>
    <w:link w:val="2"/>
    <w:uiPriority w:val="9"/>
    <w:qFormat/>
    <w:rsid w:val="007B7B6B"/>
    <w:rPr>
      <w:rFonts w:ascii="Times/Kazakh" w:hAnsi="Times/Kazakh"/>
      <w:b/>
      <w:sz w:val="26"/>
      <w:lang w:eastAsia="ko-KR"/>
    </w:rPr>
  </w:style>
  <w:style w:type="character" w:customStyle="1" w:styleId="a4">
    <w:name w:val="Основной текст с отступом Знак"/>
    <w:basedOn w:val="a0"/>
    <w:link w:val="a3"/>
    <w:uiPriority w:val="99"/>
    <w:rsid w:val="007B7B6B"/>
    <w:rPr>
      <w:sz w:val="24"/>
      <w:szCs w:val="24"/>
      <w:lang w:val="kk-KZ"/>
    </w:rPr>
  </w:style>
  <w:style w:type="character" w:customStyle="1" w:styleId="a6">
    <w:name w:val="Заголовок Знак"/>
    <w:basedOn w:val="a0"/>
    <w:link w:val="a5"/>
    <w:uiPriority w:val="10"/>
    <w:qFormat/>
    <w:rsid w:val="007B7B6B"/>
    <w:rPr>
      <w:sz w:val="28"/>
      <w:szCs w:val="24"/>
    </w:rPr>
  </w:style>
  <w:style w:type="character" w:customStyle="1" w:styleId="ad">
    <w:name w:val="Верхний колонтитул Знак"/>
    <w:basedOn w:val="a0"/>
    <w:link w:val="ac"/>
    <w:uiPriority w:val="99"/>
    <w:qFormat/>
    <w:rsid w:val="007B7B6B"/>
    <w:rPr>
      <w:sz w:val="24"/>
      <w:szCs w:val="24"/>
      <w:lang w:eastAsia="ar-SA"/>
    </w:rPr>
  </w:style>
  <w:style w:type="character" w:customStyle="1" w:styleId="22">
    <w:name w:val="Основной текст с отступом 2 Знак"/>
    <w:basedOn w:val="a0"/>
    <w:link w:val="21"/>
    <w:uiPriority w:val="99"/>
    <w:rsid w:val="007B7B6B"/>
  </w:style>
  <w:style w:type="paragraph" w:styleId="af9">
    <w:name w:val="Normal Indent"/>
    <w:basedOn w:val="a"/>
    <w:uiPriority w:val="99"/>
    <w:unhideWhenUsed/>
    <w:qFormat/>
    <w:rsid w:val="007B7B6B"/>
    <w:pPr>
      <w:overflowPunct/>
      <w:autoSpaceDE/>
      <w:autoSpaceDN/>
      <w:adjustRightInd/>
      <w:spacing w:after="200" w:line="276" w:lineRule="auto"/>
      <w:ind w:left="720"/>
    </w:pPr>
    <w:rPr>
      <w:sz w:val="22"/>
      <w:szCs w:val="22"/>
      <w:lang w:val="en-US" w:eastAsia="en-US"/>
    </w:rPr>
  </w:style>
  <w:style w:type="character" w:styleId="afa">
    <w:name w:val="Emphasis"/>
    <w:basedOn w:val="a0"/>
    <w:uiPriority w:val="20"/>
    <w:qFormat/>
    <w:rsid w:val="007B7B6B"/>
    <w:rPr>
      <w:rFonts w:ascii="Times New Roman" w:eastAsia="Times New Roman" w:hAnsi="Times New Roman" w:cs="Times New Roman"/>
    </w:rPr>
  </w:style>
  <w:style w:type="paragraph" w:styleId="afb">
    <w:name w:val="caption"/>
    <w:basedOn w:val="a"/>
    <w:next w:val="a"/>
    <w:uiPriority w:val="35"/>
    <w:semiHidden/>
    <w:unhideWhenUsed/>
    <w:qFormat/>
    <w:rsid w:val="007B7B6B"/>
    <w:pPr>
      <w:overflowPunct/>
      <w:autoSpaceDE/>
      <w:autoSpaceDN/>
      <w:adjustRightInd/>
      <w:spacing w:after="200"/>
    </w:pPr>
    <w:rPr>
      <w:sz w:val="22"/>
      <w:szCs w:val="22"/>
      <w:lang w:val="en-US" w:eastAsia="en-US"/>
    </w:rPr>
  </w:style>
  <w:style w:type="paragraph" w:customStyle="1" w:styleId="disclaimer">
    <w:name w:val="disclaimer"/>
    <w:basedOn w:val="a"/>
    <w:uiPriority w:val="99"/>
    <w:qFormat/>
    <w:rsid w:val="007B7B6B"/>
    <w:pPr>
      <w:overflowPunct/>
      <w:autoSpaceDE/>
      <w:autoSpaceDN/>
      <w:adjustRightInd/>
      <w:spacing w:after="200" w:line="276" w:lineRule="auto"/>
      <w:jc w:val="center"/>
    </w:pPr>
    <w:rPr>
      <w:sz w:val="18"/>
      <w:szCs w:val="18"/>
      <w:lang w:val="en-US" w:eastAsia="en-US"/>
    </w:rPr>
  </w:style>
  <w:style w:type="paragraph" w:customStyle="1" w:styleId="DocDefaults">
    <w:name w:val="DocDefaults"/>
    <w:uiPriority w:val="99"/>
    <w:rsid w:val="007B7B6B"/>
    <w:pPr>
      <w:spacing w:after="200" w:line="276" w:lineRule="auto"/>
    </w:pPr>
    <w:rPr>
      <w:rFonts w:asciiTheme="minorHAnsi" w:eastAsiaTheme="minorHAnsi" w:hAnsiTheme="minorHAnsi" w:cstheme="minorBidi"/>
      <w:sz w:val="22"/>
      <w:szCs w:val="22"/>
      <w:lang w:val="en-US" w:eastAsia="en-US"/>
    </w:rPr>
  </w:style>
  <w:style w:type="character" w:customStyle="1" w:styleId="13">
    <w:name w:val="Неразрешенное упоминание1"/>
    <w:basedOn w:val="a0"/>
    <w:uiPriority w:val="99"/>
    <w:semiHidden/>
    <w:unhideWhenUsed/>
    <w:rsid w:val="007B7B6B"/>
    <w:rPr>
      <w:color w:val="605E5C"/>
      <w:shd w:val="clear" w:color="auto" w:fill="E1DFDD"/>
    </w:rPr>
  </w:style>
  <w:style w:type="character" w:customStyle="1" w:styleId="aa">
    <w:name w:val="Без интервала Знак"/>
    <w:aliases w:val="14 TNR Знак,Letters Знак,No Spacing11 Знак,No Spacing2 Знак,No Spacing_0 Знак,ААА Знак,Айгерим Знак,Алия Знак,Без интеБез интервала Знак,Без интервала1 Знак,Без интервала11 Знак,Без интервала111 Знак,Без интерваль Знак,Елжан Знак"/>
    <w:link w:val="a9"/>
    <w:uiPriority w:val="99"/>
    <w:rsid w:val="007B7B6B"/>
    <w:rPr>
      <w:sz w:val="24"/>
      <w:szCs w:val="24"/>
    </w:rPr>
  </w:style>
  <w:style w:type="character" w:styleId="afc">
    <w:name w:val="footnote reference"/>
    <w:basedOn w:val="a0"/>
    <w:uiPriority w:val="99"/>
    <w:semiHidden/>
    <w:unhideWhenUsed/>
    <w:rsid w:val="007B7B6B"/>
    <w:rPr>
      <w:vertAlign w:val="superscript"/>
    </w:rPr>
  </w:style>
  <w:style w:type="paragraph" w:styleId="afd">
    <w:name w:val="Balloon Text"/>
    <w:basedOn w:val="a"/>
    <w:link w:val="afe"/>
    <w:uiPriority w:val="99"/>
    <w:semiHidden/>
    <w:unhideWhenUsed/>
    <w:rsid w:val="007B7B6B"/>
    <w:pPr>
      <w:overflowPunct/>
      <w:autoSpaceDE/>
      <w:autoSpaceDN/>
      <w:adjustRightInd/>
    </w:pPr>
    <w:rPr>
      <w:rFonts w:ascii="Segoe UI" w:hAnsi="Segoe UI" w:cs="Segoe UI"/>
      <w:sz w:val="18"/>
      <w:szCs w:val="18"/>
      <w:lang w:val="en-US" w:eastAsia="en-US"/>
    </w:rPr>
  </w:style>
  <w:style w:type="character" w:customStyle="1" w:styleId="afe">
    <w:name w:val="Текст выноски Знак"/>
    <w:basedOn w:val="a0"/>
    <w:link w:val="afd"/>
    <w:uiPriority w:val="99"/>
    <w:semiHidden/>
    <w:rsid w:val="007B7B6B"/>
    <w:rPr>
      <w:rFonts w:ascii="Segoe UI" w:hAnsi="Segoe UI" w:cs="Segoe UI"/>
      <w:sz w:val="18"/>
      <w:szCs w:val="18"/>
      <w:lang w:val="en-US" w:eastAsia="en-US"/>
    </w:rPr>
  </w:style>
  <w:style w:type="paragraph" w:customStyle="1" w:styleId="CommentText">
    <w:name w:val="Comment Text"/>
    <w:basedOn w:val="a"/>
    <w:link w:val="aff"/>
    <w:uiPriority w:val="99"/>
    <w:semiHidden/>
    <w:unhideWhenUsed/>
    <w:rsid w:val="007B7B6B"/>
    <w:pPr>
      <w:overflowPunct/>
      <w:autoSpaceDE/>
      <w:autoSpaceDN/>
      <w:adjustRightInd/>
      <w:spacing w:after="200" w:line="276" w:lineRule="auto"/>
    </w:pPr>
    <w:rPr>
      <w:sz w:val="22"/>
      <w:szCs w:val="22"/>
      <w:lang w:val="en-US" w:eastAsia="en-US"/>
    </w:rPr>
  </w:style>
  <w:style w:type="character" w:customStyle="1" w:styleId="aff">
    <w:name w:val="Текст примечания Знак"/>
    <w:basedOn w:val="a0"/>
    <w:link w:val="CommentText"/>
    <w:uiPriority w:val="99"/>
    <w:semiHidden/>
    <w:rsid w:val="007B7B6B"/>
    <w:rPr>
      <w:sz w:val="22"/>
      <w:szCs w:val="22"/>
      <w:lang w:val="en-US" w:eastAsia="en-US"/>
    </w:rPr>
  </w:style>
  <w:style w:type="paragraph" w:styleId="aff0">
    <w:name w:val="footnote text"/>
    <w:basedOn w:val="a"/>
    <w:link w:val="aff1"/>
    <w:uiPriority w:val="99"/>
    <w:semiHidden/>
    <w:unhideWhenUsed/>
    <w:rsid w:val="007B7B6B"/>
    <w:pPr>
      <w:overflowPunct/>
      <w:autoSpaceDE/>
      <w:autoSpaceDN/>
      <w:adjustRightInd/>
    </w:pPr>
    <w:rPr>
      <w:lang w:val="en-US" w:eastAsia="en-US"/>
    </w:rPr>
  </w:style>
  <w:style w:type="character" w:customStyle="1" w:styleId="aff1">
    <w:name w:val="Текст сноски Знак"/>
    <w:basedOn w:val="a0"/>
    <w:link w:val="aff0"/>
    <w:uiPriority w:val="99"/>
    <w:semiHidden/>
    <w:qFormat/>
    <w:rsid w:val="007B7B6B"/>
    <w:rPr>
      <w:lang w:val="en-US" w:eastAsia="en-US"/>
    </w:rPr>
  </w:style>
  <w:style w:type="character" w:styleId="aff2">
    <w:name w:val="Placeholder Text"/>
    <w:basedOn w:val="a0"/>
    <w:uiPriority w:val="99"/>
    <w:unhideWhenUsed/>
    <w:qFormat/>
    <w:rsid w:val="007B7B6B"/>
    <w:rPr>
      <w:color w:val="808080"/>
    </w:rPr>
  </w:style>
  <w:style w:type="character" w:customStyle="1" w:styleId="CommentReference">
    <w:name w:val="Comment Reference"/>
    <w:basedOn w:val="a0"/>
    <w:uiPriority w:val="99"/>
    <w:semiHidden/>
    <w:unhideWhenUsed/>
    <w:rsid w:val="007B7B6B"/>
    <w:rPr>
      <w:sz w:val="16"/>
      <w:szCs w:val="16"/>
    </w:rPr>
  </w:style>
  <w:style w:type="paragraph" w:styleId="aff3">
    <w:name w:val="Revision"/>
    <w:hidden/>
    <w:uiPriority w:val="99"/>
    <w:semiHidden/>
    <w:rsid w:val="007B7B6B"/>
    <w:rPr>
      <w:sz w:val="22"/>
      <w:szCs w:val="22"/>
      <w:lang w:val="en-US" w:eastAsia="en-US"/>
    </w:rPr>
  </w:style>
  <w:style w:type="character" w:styleId="aff4">
    <w:name w:val="FollowedHyperlink"/>
    <w:basedOn w:val="a0"/>
    <w:uiPriority w:val="99"/>
    <w:semiHidden/>
    <w:unhideWhenUsed/>
    <w:rsid w:val="00D17D5A"/>
    <w:rPr>
      <w:color w:val="800080" w:themeColor="followedHyperlink"/>
      <w:u w:val="single"/>
    </w:rPr>
  </w:style>
  <w:style w:type="paragraph" w:customStyle="1" w:styleId="msonormal0">
    <w:name w:val="msonormal"/>
    <w:basedOn w:val="a"/>
    <w:uiPriority w:val="99"/>
    <w:rsid w:val="00D17D5A"/>
    <w:pPr>
      <w:overflowPunct/>
      <w:autoSpaceDE/>
      <w:autoSpaceDN/>
      <w:adjustRightInd/>
      <w:spacing w:before="100" w:beforeAutospacing="1" w:after="100" w:afterAutospacing="1"/>
    </w:pPr>
    <w:rPr>
      <w:sz w:val="24"/>
      <w:szCs w:val="24"/>
    </w:rPr>
  </w:style>
  <w:style w:type="character" w:customStyle="1" w:styleId="af3">
    <w:name w:val="Обычный (веб) Знак"/>
    <w:aliases w:val=" Знак4 Знак,Знак Знак Знак Знак Зн Знак,Знак Знак1 Знак Знак1,Знак Знак1 Знак Знак Знак,Знак4 Знак1,Знак4 Знак Знак1,Знак4 Знак Знак Знак,Обычный (Web)1 Знак,Обычный (веб) Знак Знак Знак Знак1,Обычный (веб) Знак Знак Знак Знак Знак"/>
    <w:link w:val="af2"/>
    <w:uiPriority w:val="99"/>
    <w:qFormat/>
    <w:rsid w:val="00C853AF"/>
    <w:rPr>
      <w:sz w:val="24"/>
      <w:szCs w:val="24"/>
    </w:rPr>
  </w:style>
  <w:style w:type="character" w:customStyle="1" w:styleId="af1">
    <w:name w:val="Абзац списка Знак"/>
    <w:aliases w:val="List Paragraph1 Знак,Recommendation Знак,List Paragraph11 Знак,Bulleted List Paragraph Знак,List1 Знак,List11 Знак,lp1 Знак,List111 Знак,List1111 Знак,List11111 Знак,List111111 Знак,List1111111 Знак,List11111111 Знак,List111111111 Знак"/>
    <w:link w:val="af0"/>
    <w:uiPriority w:val="34"/>
    <w:qFormat/>
    <w:rsid w:val="00232F3C"/>
    <w:rPr>
      <w:rFonts w:ascii="Calibri" w:eastAsia="Calibri" w:hAnsi="Calibri"/>
      <w:sz w:val="22"/>
      <w:szCs w:val="22"/>
      <w:lang w:eastAsia="en-US"/>
    </w:rPr>
  </w:style>
  <w:style w:type="paragraph" w:customStyle="1" w:styleId="PPP">
    <w:name w:val="PPP"/>
    <w:basedOn w:val="a9"/>
    <w:qFormat/>
    <w:rsid w:val="000B2FF2"/>
    <w:pPr>
      <w:jc w:val="both"/>
    </w:pPr>
    <w:rPr>
      <w:rFonts w:eastAsia="Calibri"/>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271771">
      <w:bodyDiv w:val="1"/>
      <w:marLeft w:val="0"/>
      <w:marRight w:val="0"/>
      <w:marTop w:val="0"/>
      <w:marBottom w:val="0"/>
      <w:divBdr>
        <w:top w:val="none" w:sz="0" w:space="0" w:color="auto"/>
        <w:left w:val="none" w:sz="0" w:space="0" w:color="auto"/>
        <w:bottom w:val="none" w:sz="0" w:space="0" w:color="auto"/>
        <w:right w:val="none" w:sz="0" w:space="0" w:color="auto"/>
      </w:divBdr>
    </w:div>
    <w:div w:id="605040439">
      <w:marLeft w:val="0"/>
      <w:marRight w:val="0"/>
      <w:marTop w:val="0"/>
      <w:marBottom w:val="0"/>
      <w:divBdr>
        <w:top w:val="none" w:sz="0" w:space="0" w:color="auto"/>
        <w:left w:val="none" w:sz="0" w:space="0" w:color="auto"/>
        <w:bottom w:val="none" w:sz="0" w:space="0" w:color="auto"/>
        <w:right w:val="none" w:sz="0" w:space="0" w:color="auto"/>
      </w:divBdr>
    </w:div>
    <w:div w:id="809253203">
      <w:marLeft w:val="0"/>
      <w:marRight w:val="0"/>
      <w:marTop w:val="0"/>
      <w:marBottom w:val="0"/>
      <w:divBdr>
        <w:top w:val="none" w:sz="0" w:space="0" w:color="auto"/>
        <w:left w:val="none" w:sz="0" w:space="0" w:color="auto"/>
        <w:bottom w:val="none" w:sz="0" w:space="0" w:color="auto"/>
        <w:right w:val="none" w:sz="0" w:space="0" w:color="auto"/>
      </w:divBdr>
    </w:div>
    <w:div w:id="980161086">
      <w:bodyDiv w:val="1"/>
      <w:marLeft w:val="0"/>
      <w:marRight w:val="0"/>
      <w:marTop w:val="0"/>
      <w:marBottom w:val="0"/>
      <w:divBdr>
        <w:top w:val="none" w:sz="0" w:space="0" w:color="auto"/>
        <w:left w:val="none" w:sz="0" w:space="0" w:color="auto"/>
        <w:bottom w:val="none" w:sz="0" w:space="0" w:color="auto"/>
        <w:right w:val="none" w:sz="0" w:space="0" w:color="auto"/>
      </w:divBdr>
    </w:div>
    <w:div w:id="1135566266">
      <w:bodyDiv w:val="1"/>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444424418">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 w:id="2085446972">
      <w:bodyDiv w:val="1"/>
      <w:marLeft w:val="0"/>
      <w:marRight w:val="0"/>
      <w:marTop w:val="0"/>
      <w:marBottom w:val="0"/>
      <w:divBdr>
        <w:top w:val="none" w:sz="0" w:space="0" w:color="auto"/>
        <w:left w:val="none" w:sz="0" w:space="0" w:color="auto"/>
        <w:bottom w:val="none" w:sz="0" w:space="0" w:color="auto"/>
        <w:right w:val="none" w:sz="0" w:space="0" w:color="auto"/>
      </w:divBdr>
    </w:div>
    <w:div w:id="2088771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Данияр Дауит</lastModifiedBy>
  <lastPrinted>2025-06-03T08:08:00Z</lastPrinted>
  <dcterms:modified xsi:type="dcterms:W3CDTF">2025-11-27T11:35:00Z</dcterms:modified>
  <revision>61</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101</TotalTime>
  <Pages>17</Pages>
  <Words>6265</Words>
  <Characters>35713</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41895</CharactersWithSpaces>
  <SharedDoc>false</SharedDoc>
  <HyperlinksChanged>false</HyperlinksChanged>
  <AppVersion>16.0000</AppVersion>
</Properties>
</file>

<file path=customXml/itemProps1.xml><?xml version="1.0" encoding="utf-8"?>
<ds:datastoreItem xmlns:ds="http://schemas.openxmlformats.org/officeDocument/2006/customXml" ds:itemID="{1EC90C37-86BD-4E43-BD1C-FA071FE07C66}">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3928E69B-3830-4766-B613-D6F59BBB039D}">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2662</TotalTime>
  <Pages>4</Pages>
  <Words>1248</Words>
  <Characters>7120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Ляйла Алпысбаева</cp:lastModifiedBy>
  <cp:revision>86</cp:revision>
  <cp:lastPrinted>2025-06-03T08:08:00Z</cp:lastPrinted>
  <dcterms:created xsi:type="dcterms:W3CDTF">2018-09-21T12:01:00Z</dcterms:created>
  <dcterms:modified xsi:type="dcterms:W3CDTF">2026-03-19T10:48:00Z</dcterms:modified>
</cp:coreProperties>
</file>